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svg" ContentType="image/svg+xml"/>
  <Default Extension="xml" ContentType="application/xml"/>
  <Default Extension="gif" ContentType="image/gif"/>
  <Default Extension="png" ContentType="image/png"/>
  <Default Extension="jpeg" ContentType="image/jpeg"/>
  <Default Extension="jpg" ContentType="image/jpe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9"/>
        <w:pageBreakBefore w:val="off"/>
      </w:pPr>
      <w:r>
        <w:t>目 录</w:t>
      </w:r>
    </w:p>
    <w:p>
      <w:pPr>
        <w:pStyle w:val="Para 04"/>
      </w:pPr>
      <w:hyperlink w:anchor="Top_of_52_html">
        <w:r>
          <w:t>产品介绍</w:t>
        </w:r>
      </w:hyperlink>
    </w:p>
    <w:p>
      <w:pPr>
        <w:pStyle w:val="Para 04"/>
      </w:pPr>
      <w:hyperlink w:anchor="Top_of_57_html">
        <w:r>
          <w:t>入门指南</w:t>
        </w:r>
      </w:hyperlink>
    </w:p>
    <w:p>
      <w:pPr>
        <w:pStyle w:val="2 Block"/>
      </w:pPr>
    </w:p>
    <w:p>
      <w:pPr>
        <w:pStyle w:val="Para 04"/>
      </w:pPr>
      <w:hyperlink w:anchor="Top_of_53_html">
        <w:r>
          <w:t>订购型号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56_html">
        <w:r>
          <w:t>资源下载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54_html">
        <w:r>
          <w:t>硬件资源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55_html">
        <w:r>
          <w:t>软件资源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128_html">
        <w:r>
          <w:t>机械参数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58_html">
        <w:r>
          <w:t>电源接口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59_html">
        <w:r>
          <w:t>调试串口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0_html">
        <w:r>
          <w:t>按键功能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1_html">
        <w:r>
          <w:t>串口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2_html">
        <w:r>
          <w:t>USB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3_html">
        <w:r>
          <w:t>4G和5G网络功能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4_html">
        <w:r>
          <w:t>LED指示灯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5_html">
        <w:r>
          <w:t>MicroSD卡功能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6_html">
        <w:r>
          <w:t>以太网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7_html">
        <w:r>
          <w:t>文件传输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8_html">
        <w:r>
          <w:t>网络优先级设置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69_html">
        <w:r>
          <w:t>配置系统时间和时区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70_html">
        <w:r>
          <w:t>NTP时间同步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71_html">
        <w:r>
          <w:t>烧写系统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72_html">
        <w:r>
          <w:t>看门狗功能</w:t>
        </w:r>
      </w:hyperlink>
    </w:p>
    <w:p>
      <w:pPr>
        <w:pStyle w:val="1 Block"/>
      </w:pPr>
    </w:p>
    <w:p>
      <w:pPr>
        <w:pStyle w:val="Para 04"/>
      </w:pPr>
      <w:hyperlink w:anchor="Top_of_73_html">
        <w:r>
          <w:t>应用开发</w:t>
        </w:r>
      </w:hyperlink>
    </w:p>
    <w:p>
      <w:pPr>
        <w:pStyle w:val="2 Block"/>
      </w:pPr>
    </w:p>
    <w:p>
      <w:pPr>
        <w:pStyle w:val="Para 04"/>
      </w:pPr>
      <w:hyperlink w:anchor="Top_of_74_html">
        <w:r>
          <w:t>配置应用开发环境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75_html">
        <w:r>
          <w:t>开机自启动应用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318_html">
        <w:r>
          <w:t>修改ssh服务的端口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319_html">
        <w:r>
          <w:t>切换ssh服务</w:t>
        </w:r>
      </w:hyperlink>
    </w:p>
    <w:p>
      <w:pPr>
        <w:pStyle w:val="1 Block"/>
      </w:pPr>
    </w:p>
    <w:p>
      <w:pPr>
        <w:pStyle w:val="2 Block"/>
      </w:pPr>
    </w:p>
    <w:p>
      <w:pPr>
        <w:pStyle w:val="Para 04"/>
      </w:pPr>
      <w:hyperlink w:anchor="Top_of_326_html">
        <w:r>
          <w:t>配置静态路由</w:t>
        </w:r>
      </w:hyperlink>
    </w:p>
    <w:p>
      <w:pPr>
        <w:pStyle w:val="1 Block"/>
      </w:pPr>
    </w:p>
    <w:p>
      <w:bookmarkStart w:id="1" w:name="Top_of_52_html"/>
      <w:pPr>
        <w:pStyle w:val="Heading 1"/>
        <w:pageBreakBefore w:val="on"/>
      </w:pPr>
      <w:r>
        <w:t>产品介绍</w:t>
      </w:r>
      <w:bookmarkEnd w:id="1"/>
    </w:p>
    <w:p>
      <w:bookmarkStart w:id="2" w:name="GW201_Shi_Pai_Tu_He_Tui_Chu_De_Y"/>
      <w:pPr>
        <w:pStyle w:val="Normal"/>
      </w:pPr>
      <w:r>
        <w:t>GW201 是湃兔核推出的一款工业领域轻量级的网关类产品，本网关采用高性能的工业级ARM应用处理器，搭载嵌入式Linux操作系统作为业务应用软件的支撑平台。同时提供满足工业领域常用的功能接口，RS232、RS485、以太网接口以及无线通讯功能，可同时连接串口设备、以太网设备和无线通讯设备，实现数据的处理或传输。 用户可实现数据采集、多种数据协议的格式转换、数据处理转发至无线网络、虚拟专网、本地存储等功能于一体。本网关可以连接多个厂家的物联网平台 SCADA 系统，可以通过 RS232/RS485/以太网口连接智能仪表、PLC 等智能设备，其主要功能 是处理上行、下行的信息，完成不同协议的转发、通过 MQTT 方式连接物联网平台。</w:t>
      </w:r>
      <w:bookmarkEnd w:id="2"/>
    </w:p>
    <w:p>
      <w:bookmarkStart w:id="3" w:name="Chan_Pin_Te_Dian"/>
      <w:pPr>
        <w:pStyle w:val="Heading 2"/>
      </w:pPr>
      <w:r>
        <w:rPr>
          <w:rStyle w:val="Text31"/>
        </w:rPr>
        <w:bookmarkStart w:id="4" w:name="Chan_Pin_Te_Dian"/>
        <w:t/>
        <w:bookmarkEnd w:id="4"/>
      </w:r>
      <w:r>
        <w:t>产品特点</w:t>
      </w:r>
      <w:bookmarkEnd w:id="3"/>
    </w:p>
    <w:p>
      <w:bookmarkStart w:id="5" w:name="Xi_Tong_Xing_Neng_Qiang_Han"/>
      <w:pPr>
        <w:pStyle w:val="Heading 3"/>
      </w:pPr>
      <w:r>
        <w:rPr>
          <w:rStyle w:val="Text31"/>
        </w:rPr>
        <w:bookmarkStart w:id="6" w:name="Xi_Tong_Xing_Neng_Qiang_Han"/>
        <w:t/>
        <w:bookmarkEnd w:id="6"/>
      </w:r>
      <w:r>
        <w:t>系统性能强悍</w:t>
      </w:r>
      <w:bookmarkEnd w:id="5"/>
    </w:p>
    <w:p>
      <w:pPr>
        <w:pStyle w:val="Normal"/>
      </w:pPr>
      <w:r>
        <w:t>采用低功耗、高性能的工业级温宽嵌入式计算模块，主频最大可达 1000Mhz</w:t>
      </w:r>
    </w:p>
    <w:p>
      <w:pPr>
        <w:pStyle w:val="Normal"/>
      </w:pPr>
      <w:r>
        <w:t>适配嵌入式Linux操作系统，可扩展性强，方便开发者实现多样功能</w:t>
      </w:r>
    </w:p>
    <w:p>
      <w:pPr>
        <w:pStyle w:val="Normal"/>
      </w:pPr>
      <w:r>
        <w:t>提供SDK开发包，轻松调用系统各种接口及资源</w:t>
      </w:r>
    </w:p>
    <w:p>
      <w:pPr>
        <w:pStyle w:val="Normal"/>
      </w:pPr>
      <w:r>
        <w:t>可以接入第三方云平台、如阿里云（LinkWan平台、边缘计算平台、智能网关平台）、百度天工等云平台</w:t>
      </w:r>
    </w:p>
    <w:p>
      <w:pPr>
        <w:pStyle w:val="Normal"/>
      </w:pPr>
      <w:r>
        <w:t>支持主流语言的开发和运行环境，Python、Golang、Rust</w:t>
      </w:r>
    </w:p>
    <w:p>
      <w:pPr>
        <w:pStyle w:val="Normal"/>
      </w:pPr>
      <w:r>
        <w:t>支持 iptables 防火墙，访问控制</w:t>
      </w:r>
    </w:p>
    <w:p>
      <w:pPr>
        <w:pStyle w:val="Normal"/>
      </w:pPr>
      <w:r>
        <w:t>支持 NTP 网络授时</w:t>
      </w:r>
    </w:p>
    <w:p>
      <w:pPr>
        <w:pStyle w:val="Normal"/>
      </w:pPr>
      <w:r>
        <w:t>支持 VPN Client和Server （PPTP， L2TP， IPSEC）</w:t>
      </w:r>
    </w:p>
    <w:p>
      <w:pPr>
        <w:pStyle w:val="Normal"/>
      </w:pPr>
      <w:r>
        <w:t>支持 Web 方式管理和配置网关</w:t>
      </w:r>
    </w:p>
    <w:p>
      <w:pPr>
        <w:pStyle w:val="Normal"/>
      </w:pPr>
      <w:r>
        <w:t>支持安全加密芯片（选配功能）</w:t>
      </w:r>
    </w:p>
    <w:p>
      <w:bookmarkStart w:id="7" w:name="Wai_She_Gong_Neng_Yi_Yong"/>
      <w:pPr>
        <w:pStyle w:val="Heading 3"/>
      </w:pPr>
      <w:r>
        <w:rPr>
          <w:rStyle w:val="Text31"/>
        </w:rPr>
        <w:bookmarkStart w:id="8" w:name="Wai_She_Gong_Neng_Yi_Yong"/>
        <w:t/>
        <w:bookmarkEnd w:id="8"/>
      </w:r>
      <w:r>
        <w:t>外设功能易用</w:t>
      </w:r>
      <w:bookmarkEnd w:id="7"/>
    </w:p>
    <w:p>
      <w:pPr>
        <w:pStyle w:val="Normal"/>
      </w:pPr>
      <w:r>
        <w:t>支持导轨式和壁挂式安装方式，安装灵活方便</w:t>
      </w:r>
    </w:p>
    <w:p>
      <w:pPr>
        <w:pStyle w:val="Normal"/>
      </w:pPr>
      <w:r>
        <w:t>支持 Web 方式管理和配置网关接口功能</w:t>
      </w:r>
    </w:p>
    <w:p>
      <w:pPr>
        <w:pStyle w:val="Normal"/>
      </w:pPr>
      <w:r>
        <w:t>模块化设计，方便安装不同类别的4G或LoRa通讯模块</w:t>
      </w:r>
    </w:p>
    <w:p>
      <w:pPr>
        <w:pStyle w:val="Normal"/>
      </w:pPr>
      <w:r>
        <w:t>提供接线端子的 RS232、RS485信号，方便现场施工接线安装</w:t>
      </w:r>
    </w:p>
    <w:p>
      <w:pPr>
        <w:pStyle w:val="Normal"/>
      </w:pPr>
      <w:r>
        <w:t>支持 10/100 Mbps 以太网接口</w:t>
      </w:r>
    </w:p>
    <w:p>
      <w:pPr>
        <w:pStyle w:val="Normal"/>
      </w:pPr>
      <w:r>
        <w:t>多种无线通讯功能，WiFi、4G、LoRa节点/LoRa网关/Zigbee</w:t>
      </w:r>
    </w:p>
    <w:p>
      <w:pPr>
        <w:pStyle w:val="Normal"/>
      </w:pPr>
      <w:r>
        <w:t>安装方式支持导轨和壁挂</w:t>
      </w:r>
    </w:p>
    <w:p>
      <w:bookmarkStart w:id="9" w:name="She_Bei_Wen_Ding_Ke_Kao"/>
      <w:pPr>
        <w:pStyle w:val="Heading 3"/>
      </w:pPr>
      <w:r>
        <w:rPr>
          <w:rStyle w:val="Text31"/>
        </w:rPr>
        <w:bookmarkStart w:id="10" w:name="She_Bei_Wen_Ding_Ke_Kao"/>
        <w:t/>
        <w:bookmarkEnd w:id="10"/>
      </w:r>
      <w:r>
        <w:t>设备稳定可靠</w:t>
      </w:r>
      <w:bookmarkEnd w:id="9"/>
    </w:p>
    <w:p>
      <w:pPr>
        <w:pStyle w:val="Normal"/>
      </w:pPr>
      <w:r>
        <w:t>主要器件均采用一线大厂品牌，提升稳定性</w:t>
      </w:r>
    </w:p>
    <w:p>
      <w:pPr>
        <w:pStyle w:val="Normal"/>
      </w:pPr>
      <w:r>
        <w:t>支持 DC 9~24V 宽电压输入，具备防反接保护、过流保护</w:t>
      </w:r>
    </w:p>
    <w:p>
      <w:pPr>
        <w:pStyle w:val="Normal"/>
      </w:pPr>
      <w:r>
        <w:t>通讯接口均采用电气隔离设计，能有效抑制干扰，保护电路不受危险电压和电路危害</w:t>
      </w:r>
    </w:p>
    <w:p>
      <w:pPr>
        <w:pStyle w:val="Normal"/>
      </w:pPr>
      <w:r>
        <w:t>工业级温宽设计，可在严苛的环境中稳定运行</w:t>
      </w:r>
    </w:p>
    <w:p>
      <w:pPr>
        <w:pStyle w:val="Normal"/>
      </w:pPr>
      <w:r>
        <w:t>双网口设计，支持内网和外网隔离，保证内网安全</w:t>
      </w:r>
    </w:p>
    <w:p>
      <w:pPr>
        <w:pStyle w:val="Normal"/>
      </w:pPr>
      <w:r>
        <w:t>WDT 看门狗设计，加固系统稳定不宕机</w:t>
      </w:r>
    </w:p>
    <w:p>
      <w:pPr>
        <w:pStyle w:val="Normal"/>
      </w:pPr>
      <w:r>
        <w:t>具备升级功能</w:t>
      </w:r>
    </w:p>
    <w:p>
      <w:bookmarkStart w:id="11" w:name="Ying_Yong_Chang_Jing"/>
      <w:pPr>
        <w:pStyle w:val="Heading 2"/>
      </w:pPr>
      <w:r>
        <w:rPr>
          <w:rStyle w:val="Text31"/>
        </w:rPr>
        <w:bookmarkStart w:id="12" w:name="Ying_Yong_Chang_Jing"/>
        <w:t/>
        <w:bookmarkEnd w:id="12"/>
      </w:r>
      <w:r>
        <w:t>应用场景</w:t>
      </w:r>
      <w:bookmarkEnd w:id="11"/>
    </w:p>
    <w:p>
      <w:pPr>
        <w:numPr>
          <w:ilvl w:val="0"/>
          <w:numId w:val="1"/>
        </w:numPr>
        <w:pStyle w:val="Para 02"/>
      </w:pPr>
      <w:r>
        <w:t>环保</w:t>
      </w:r>
    </w:p>
    <w:p>
      <w:pPr>
        <w:numPr>
          <w:ilvl w:val="1"/>
          <w:numId w:val="1"/>
        </w:numPr>
        <w:pStyle w:val="Para 06"/>
      </w:pPr>
      <w:r>
        <w:t>智能水务</w:t>
      </w:r>
    </w:p>
    <w:p>
      <w:pPr>
        <w:numPr>
          <w:ilvl w:val="1"/>
          <w:numId w:val="1"/>
        </w:numPr>
        <w:pStyle w:val="Para 06"/>
      </w:pPr>
      <w:r>
        <w:t>环境监测</w:t>
      </w:r>
    </w:p>
    <w:p>
      <w:pPr>
        <w:numPr>
          <w:ilvl w:val="0"/>
          <w:numId w:val="1"/>
        </w:numPr>
        <w:pStyle w:val="Para 02"/>
      </w:pPr>
      <w:r>
        <w:t>智慧社区（园区）</w:t>
      </w:r>
    </w:p>
    <w:p>
      <w:pPr>
        <w:numPr>
          <w:ilvl w:val="1"/>
          <w:numId w:val="1"/>
        </w:numPr>
        <w:pStyle w:val="Para 02"/>
      </w:pPr>
      <w:r>
        <w:t>供水监测</w:t>
      </w:r>
    </w:p>
    <w:p>
      <w:pPr>
        <w:numPr>
          <w:ilvl w:val="1"/>
          <w:numId w:val="1"/>
        </w:numPr>
        <w:pStyle w:val="Para 02"/>
      </w:pPr>
      <w:r>
        <w:t>烟感监测</w:t>
      </w:r>
    </w:p>
    <w:p>
      <w:pPr>
        <w:numPr>
          <w:ilvl w:val="1"/>
          <w:numId w:val="1"/>
        </w:numPr>
        <w:pStyle w:val="Para 02"/>
      </w:pPr>
      <w:r>
        <w:t>路灯控制</w:t>
      </w:r>
    </w:p>
    <w:p>
      <w:pPr>
        <w:pStyle w:val="Normal"/>
      </w:pPr>
      <w:r>
        <w:t>水表/电表/燃气表监测</w:t>
      </w:r>
    </w:p>
    <w:p>
      <w:pPr>
        <w:numPr>
          <w:ilvl w:val="0"/>
          <w:numId w:val="2"/>
        </w:numPr>
        <w:pStyle w:val="Para 02"/>
      </w:pPr>
      <w:r>
        <w:t>智慧电力</w:t>
      </w:r>
    </w:p>
    <w:p>
      <w:pPr>
        <w:numPr>
          <w:ilvl w:val="1"/>
          <w:numId w:val="2"/>
        </w:numPr>
        <w:pStyle w:val="Para 02"/>
      </w:pPr>
      <w:r>
        <w:t>通讯规约转换</w:t>
      </w:r>
    </w:p>
    <w:p>
      <w:pPr>
        <w:numPr>
          <w:ilvl w:val="1"/>
          <w:numId w:val="2"/>
        </w:numPr>
        <w:pStyle w:val="Para 02"/>
      </w:pPr>
      <w:r>
        <w:t>光伏站逆变监测</w:t>
      </w:r>
    </w:p>
    <w:p>
      <w:pPr>
        <w:numPr>
          <w:ilvl w:val="1"/>
          <w:numId w:val="2"/>
        </w:numPr>
        <w:pStyle w:val="Para 02"/>
      </w:pPr>
      <w:r>
        <w:t>输变电监测</w:t>
      </w:r>
    </w:p>
    <w:p>
      <w:pPr>
        <w:numPr>
          <w:ilvl w:val="0"/>
          <w:numId w:val="2"/>
        </w:numPr>
        <w:pStyle w:val="Para 02"/>
      </w:pPr>
      <w:r>
        <w:t>农业种植</w:t>
      </w:r>
    </w:p>
    <w:p>
      <w:pPr>
        <w:numPr>
          <w:ilvl w:val="1"/>
          <w:numId w:val="2"/>
        </w:numPr>
        <w:pStyle w:val="Para 02"/>
      </w:pPr>
      <w:r>
        <w:t>智能灌溉</w:t>
      </w:r>
    </w:p>
    <w:p>
      <w:pPr>
        <w:numPr>
          <w:ilvl w:val="1"/>
          <w:numId w:val="2"/>
        </w:numPr>
        <w:pStyle w:val="Para 02"/>
      </w:pPr>
      <w:r>
        <w:t>土壤墒情</w:t>
      </w:r>
    </w:p>
    <w:p>
      <w:pPr>
        <w:numPr>
          <w:ilvl w:val="1"/>
          <w:numId w:val="2"/>
        </w:numPr>
        <w:pStyle w:val="Para 02"/>
      </w:pPr>
      <w:r>
        <w:t>水培养殖监测</w:t>
      </w:r>
    </w:p>
    <w:p>
      <w:pPr>
        <w:numPr>
          <w:ilvl w:val="1"/>
          <w:numId w:val="2"/>
        </w:numPr>
        <w:pStyle w:val="Para 02"/>
      </w:pPr>
      <w:r>
        <w:t>大棚温湿度检测</w:t>
      </w:r>
    </w:p>
    <w:p>
      <w:pPr>
        <w:numPr>
          <w:ilvl w:val="1"/>
          <w:numId w:val="2"/>
        </w:numPr>
        <w:pStyle w:val="Para 02"/>
      </w:pPr>
      <w:r>
        <w:t>智能风机</w:t>
      </w:r>
    </w:p>
    <w:p>
      <w:pPr>
        <w:numPr>
          <w:ilvl w:val="1"/>
          <w:numId w:val="2"/>
        </w:numPr>
        <w:pStyle w:val="Para 02"/>
      </w:pPr>
      <w:r>
        <w:t>虫情监测</w:t>
      </w:r>
    </w:p>
    <w:p>
      <w:pPr>
        <w:numPr>
          <w:ilvl w:val="0"/>
          <w:numId w:val="2"/>
        </w:numPr>
        <w:pStyle w:val="Para 02"/>
      </w:pPr>
      <w:r>
        <w:t>农业养殖</w:t>
      </w:r>
    </w:p>
    <w:p>
      <w:pPr>
        <w:numPr>
          <w:ilvl w:val="1"/>
          <w:numId w:val="2"/>
        </w:numPr>
        <w:pStyle w:val="Para 02"/>
      </w:pPr>
      <w:r>
        <w:t>智能养殖/畜牧监测</w:t>
      </w:r>
    </w:p>
    <w:p>
      <w:pPr>
        <w:numPr>
          <w:ilvl w:val="1"/>
          <w:numId w:val="2"/>
        </w:numPr>
        <w:pStyle w:val="Para 02"/>
      </w:pPr>
      <w:r>
        <w:t>畜牧动物定位监测</w:t>
      </w:r>
    </w:p>
    <w:p>
      <w:pPr>
        <w:numPr>
          <w:ilvl w:val="1"/>
          <w:numId w:val="2"/>
        </w:numPr>
        <w:pStyle w:val="Para 02"/>
      </w:pPr>
      <w:r>
        <w:t>智能放牧管理</w:t>
      </w:r>
    </w:p>
    <w:p>
      <w:pPr>
        <w:numPr>
          <w:ilvl w:val="1"/>
          <w:numId w:val="2"/>
        </w:numPr>
        <w:pStyle w:val="Para 02"/>
      </w:pPr>
      <w:r>
        <w:t>智能饲养</w:t>
      </w:r>
    </w:p>
    <w:p>
      <w:pPr>
        <w:numPr>
          <w:ilvl w:val="1"/>
          <w:numId w:val="2"/>
        </w:numPr>
        <w:pStyle w:val="Para 02"/>
      </w:pPr>
      <w:r>
        <w:t>水产养殖环境监测</w:t>
      </w:r>
    </w:p>
    <w:p>
      <w:bookmarkStart w:id="13" w:name="Top_of_57_html"/>
      <w:pPr>
        <w:pStyle w:val="Heading 1"/>
        <w:pageBreakBefore w:val="on"/>
      </w:pPr>
      <w:r>
        <w:t>入门指南</w:t>
      </w:r>
      <w:bookmarkEnd w:id="13"/>
    </w:p>
    <w:p>
      <w:bookmarkStart w:id="14" w:name="page_content"/>
      <w:pPr>
        <w:pStyle w:val="0 Block"/>
      </w:pPr>
      <w:bookmarkEnd w:id="14"/>
    </w:p>
    <w:p>
      <w:bookmarkStart w:id="15" w:name="Top_of_53_html"/>
      <w:pPr>
        <w:pStyle w:val="Heading 1"/>
        <w:pageBreakBefore w:val="on"/>
      </w:pPr>
      <w:r>
        <w:t>订购型号</w:t>
      </w:r>
      <w:bookmarkEnd w:id="15"/>
    </w:p>
    <w:p>
      <w:bookmarkStart w:id="16" w:name="Gui_Ge_Xing_Hao_Pai_Tu_He_Ti_Gon"/>
      <w:pPr>
        <w:pStyle w:val="Normal"/>
      </w:pPr>
      <w:r>
        <w:t>规格型号</w:t>
        <w:br w:clear="none"/>
        <w:t>湃兔核提供以下标准产品供用户选择使用，如对CPU型号、存储器大小等存在特殊要求，需要选配LoRa，4G模块等请联系湃兔核的销售，或发邮件咨询，</w:t>
      </w:r>
      <w:r>
        <w:rPr>
          <w:rStyle w:val="Text20"/>
        </w:rPr>
        <w:t>support@i2som.com</w:t>
      </w:r>
      <w:r>
        <w:t>。</w:t>
      </w:r>
      <w:bookmarkEnd w:id="16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737100" cy="1473200"/>
            <wp:effectExtent l="0" r="0" t="0" b="0"/>
            <wp:wrapTopAndBottom/>
            <wp:docPr id="1" name="m_df5ad0c6f1c4bad287efe14b85291b91_r.png" descr="m_df5ad0c6f1c4bad287efe14b85291b9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f5ad0c6f1c4bad287efe14b85291b91_r.png" descr="m_df5ad0c6f1c4bad287efe14b85291b91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710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项目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描述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产品型号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GW201-D512E4-LI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CPU性能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单核ARM Cortex-A7, 主频最大1000Mhz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内存容量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512MB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硬盘容量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4GB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无线配置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 Cat1/Cat4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-40°~ +85°C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订购链接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3 Block"/>
            </w:pPr>
          </w:p>
        </w:tc>
      </w:tr>
    </w:tbl>
    <w:p>
      <w:pPr>
        <w:pStyle w:val="Normal"/>
      </w:pPr>
      <w:r>
        <w:t>装箱清单</w:t>
        <w:br w:clear="none"/>
        <w:t>当您开箱时请保管好包装材料，以便日后需要转运时使用。清单如下：</w:t>
      </w:r>
    </w:p>
    <w:p>
      <w:pPr>
        <w:numPr>
          <w:ilvl w:val="0"/>
          <w:numId w:val="3"/>
        </w:numPr>
        <w:pStyle w:val="Para 12"/>
      </w:pPr>
      <w:r>
        <w:t>GW201网关主机， 1台</w:t>
      </w:r>
    </w:p>
    <w:p>
      <w:pPr>
        <w:numPr>
          <w:ilvl w:val="0"/>
          <w:numId w:val="3"/>
        </w:numPr>
        <w:pStyle w:val="Para 12"/>
      </w:pPr>
      <w:r>
        <w:t>4G天线，1根</w:t>
      </w:r>
    </w:p>
    <w:p>
      <w:pPr>
        <w:numPr>
          <w:ilvl w:val="0"/>
          <w:numId w:val="3"/>
        </w:numPr>
        <w:pStyle w:val="Para 12"/>
      </w:pPr>
      <w:r>
        <w:t>电源2Pin接线端子，1个</w:t>
      </w:r>
    </w:p>
    <w:p>
      <w:pPr>
        <w:numPr>
          <w:ilvl w:val="0"/>
          <w:numId w:val="3"/>
        </w:numPr>
        <w:pStyle w:val="Para 12"/>
      </w:pPr>
      <w:r>
        <w:t>串口通讯9Pin 接线端子，1个</w:t>
      </w:r>
    </w:p>
    <w:p>
      <w:bookmarkStart w:id="17" w:name="Top_of_56_html"/>
      <w:pPr>
        <w:pStyle w:val="Heading 1"/>
        <w:pageBreakBefore w:val="on"/>
      </w:pPr>
      <w:r>
        <w:t>资源下载</w:t>
      </w:r>
      <w:bookmarkEnd w:id="17"/>
    </w:p>
    <w:p>
      <w:bookmarkStart w:id="18" w:name="Geng_Xin_Ji_Lu"/>
      <w:bookmarkStart w:id="19" w:name="Geng_Xin_Ji_Lu_GW201_V0_1https"/>
      <w:pPr>
        <w:pStyle w:val="Para 14"/>
      </w:pPr>
      <w:r>
        <w:rPr>
          <w:rStyle w:val="Text31"/>
        </w:rPr>
        <w:bookmarkStart w:id="20" w:name="Geng_Xin_Ji_Lu"/>
        <w:t/>
        <w:bookmarkEnd w:id="20"/>
      </w:r>
      <w:r>
        <w:t>更新记录</w:t>
      </w:r>
      <w:bookmarkEnd w:id="18"/>
      <w:bookmarkEnd w:id="19"/>
    </w:p>
    <w:p>
      <w:bookmarkStart w:id="21" w:name="GW201_V0_1"/>
      <w:pPr>
        <w:pStyle w:val="Heading 2"/>
      </w:pPr>
      <w:r>
        <w:rPr>
          <w:rStyle w:val="Text31"/>
        </w:rPr>
        <w:bookmarkStart w:id="22" w:name="GW201_V0_1"/>
        <w:t/>
        <w:bookmarkEnd w:id="22"/>
      </w:r>
      <w:r>
        <w:t>GW201-V0.1</w:t>
      </w:r>
      <w:bookmarkEnd w:id="21"/>
    </w:p>
    <w:p>
      <w:pPr>
        <w:pStyle w:val="Para 20"/>
      </w:pPr>
      <w:hyperlink r:id="rId12">
        <w:r>
          <w:t>https://i2somtech.cowtransfer.com/s/b5a639a3bb6b47</w:t>
        </w:r>
      </w:hyperlink>
    </w:p>
    <w:p>
      <w:bookmarkStart w:id="23" w:name="Top_of_54_html"/>
      <w:pPr>
        <w:pStyle w:val="Heading 1"/>
        <w:pageBreakBefore w:val="on"/>
      </w:pPr>
      <w:r>
        <w:t>硬件资源</w:t>
      </w:r>
      <w:bookmarkEnd w:id="23"/>
    </w:p>
    <w:p>
      <w:bookmarkStart w:id="24" w:name="Ying_Jian_Te_Xing"/>
      <w:bookmarkStart w:id="25" w:name="Ying_Jian_Te_Xing__ST_STM32MP13X"/>
      <w:pPr>
        <w:pStyle w:val="Heading 2"/>
      </w:pPr>
      <w:r>
        <w:rPr>
          <w:rStyle w:val="Text31"/>
        </w:rPr>
        <w:bookmarkStart w:id="26" w:name="Ying_Jian_Te_Xing"/>
        <w:t/>
        <w:bookmarkEnd w:id="26"/>
      </w:r>
      <w:r>
        <w:t>硬件特性</w:t>
      </w:r>
      <w:bookmarkEnd w:id="24"/>
      <w:bookmarkEnd w:id="25"/>
    </w:p>
    <w:p>
      <w:pPr>
        <w:numPr>
          <w:ilvl w:val="0"/>
          <w:numId w:val="4"/>
        </w:numPr>
        <w:pStyle w:val="Para 02"/>
      </w:pPr>
      <w:r>
        <w:t>ST STM32MP13系列高性能工业级处理器，嵌入式计算核心板</w:t>
      </w:r>
    </w:p>
    <w:p>
      <w:pPr>
        <w:numPr>
          <w:ilvl w:val="1"/>
          <w:numId w:val="4"/>
        </w:numPr>
        <w:pStyle w:val="Para 06"/>
      </w:pPr>
      <w:r>
        <w:t>单核ARM® Cortex®-A7内核，运行频率最高可达1000 MHz</w:t>
      </w:r>
    </w:p>
    <w:p>
      <w:pPr>
        <w:numPr>
          <w:ilvl w:val="1"/>
          <w:numId w:val="4"/>
        </w:numPr>
        <w:pStyle w:val="Para 06"/>
      </w:pPr>
      <w:r>
        <w:t>32KB L1 I-cache，32KB D-cache</w:t>
      </w:r>
    </w:p>
    <w:p>
      <w:pPr>
        <w:numPr>
          <w:ilvl w:val="1"/>
          <w:numId w:val="4"/>
        </w:numPr>
        <w:pStyle w:val="Para 06"/>
      </w:pPr>
      <w:r>
        <w:t>128KB L2 cache</w:t>
      </w:r>
    </w:p>
    <w:p>
      <w:pPr>
        <w:numPr>
          <w:ilvl w:val="0"/>
          <w:numId w:val="4"/>
        </w:numPr>
        <w:pStyle w:val="Para 02"/>
      </w:pPr>
      <w:r>
        <w:t>运行内存：512MByte DDR3L，高达533MHz的DDR3L时钟</w:t>
      </w:r>
    </w:p>
    <w:p>
      <w:pPr>
        <w:numPr>
          <w:ilvl w:val="0"/>
          <w:numId w:val="4"/>
        </w:numPr>
        <w:pStyle w:val="Para 02"/>
      </w:pPr>
      <w:r>
        <w:t>数据存储：eMMC Flash 8GB</w:t>
      </w:r>
    </w:p>
    <w:p>
      <w:pPr>
        <w:numPr>
          <w:ilvl w:val="0"/>
          <w:numId w:val="4"/>
        </w:numPr>
        <w:pStyle w:val="Para 02"/>
      </w:pPr>
      <w:r>
        <w:t>2 路10/100/1000M自适应以太网口，标准RJ45接口 15KV TVS保护</w:t>
      </w:r>
    </w:p>
    <w:p>
      <w:pPr>
        <w:numPr>
          <w:ilvl w:val="0"/>
          <w:numId w:val="4"/>
        </w:numPr>
        <w:pStyle w:val="Para 02"/>
      </w:pPr>
      <w:r>
        <w:t>串行通讯接口</w:t>
      </w:r>
    </w:p>
    <w:p>
      <w:pPr>
        <w:numPr>
          <w:ilvl w:val="1"/>
          <w:numId w:val="4"/>
        </w:numPr>
        <w:pStyle w:val="Para 02"/>
      </w:pPr>
      <w:r>
        <w:t>1 路 RS232 串口，接线端子，内置ESD保护，全隔离保护设计</w:t>
      </w:r>
    </w:p>
    <w:p>
      <w:pPr>
        <w:numPr>
          <w:ilvl w:val="1"/>
          <w:numId w:val="4"/>
        </w:numPr>
        <w:pStyle w:val="Para 02"/>
      </w:pPr>
      <w:r>
        <w:t>2 路 RS485 串口，接线端子，内置ESD保护，全隔离保护设计</w:t>
      </w:r>
    </w:p>
    <w:p>
      <w:pPr>
        <w:numPr>
          <w:ilvl w:val="0"/>
          <w:numId w:val="4"/>
        </w:numPr>
        <w:pStyle w:val="Para 02"/>
      </w:pPr>
      <w:r>
        <w:t>2 个 LED 指示灯分别为”PWR”, “RUN”</w:t>
      </w:r>
    </w:p>
    <w:p>
      <w:pPr>
        <w:numPr>
          <w:ilvl w:val="0"/>
          <w:numId w:val="4"/>
        </w:numPr>
        <w:pStyle w:val="Para 02"/>
      </w:pPr>
      <w:r>
        <w:t>支持 4G 网络，采用标准 SMA 天线接口（内孔外螺纹）， 卡槽为Micro SIM</w:t>
      </w:r>
    </w:p>
    <w:p>
      <w:pPr>
        <w:numPr>
          <w:ilvl w:val="0"/>
          <w:numId w:val="4"/>
        </w:numPr>
        <w:pStyle w:val="Para 02"/>
      </w:pPr>
      <w:r>
        <w:t>一路 USB Host 接口</w:t>
      </w:r>
    </w:p>
    <w:p>
      <w:pPr>
        <w:numPr>
          <w:ilvl w:val="0"/>
          <w:numId w:val="4"/>
        </w:numPr>
        <w:pStyle w:val="Para 02"/>
      </w:pPr>
      <w:r>
        <w:t>调试口：内置USB转TTL调试口，</w:t>
      </w:r>
    </w:p>
    <w:p>
      <w:pPr>
        <w:numPr>
          <w:ilvl w:val="0"/>
          <w:numId w:val="4"/>
        </w:numPr>
        <w:pStyle w:val="Para 02"/>
      </w:pPr>
      <w:r>
        <w:t>内置RTC芯片</w:t>
      </w:r>
    </w:p>
    <w:p>
      <w:pPr>
        <w:numPr>
          <w:ilvl w:val="0"/>
          <w:numId w:val="4"/>
        </w:numPr>
        <w:pStyle w:val="Para 02"/>
      </w:pPr>
      <w:r>
        <w:t>1个自弹TF卡座，支持TF卡扩展存储</w:t>
      </w:r>
    </w:p>
    <w:p>
      <w:pPr>
        <w:numPr>
          <w:ilvl w:val="0"/>
          <w:numId w:val="4"/>
        </w:numPr>
        <w:pStyle w:val="Para 02"/>
      </w:pPr>
      <w:r>
        <w:t>1个FUN功能按键</w:t>
      </w:r>
    </w:p>
    <w:p>
      <w:pPr>
        <w:numPr>
          <w:ilvl w:val="0"/>
          <w:numId w:val="4"/>
        </w:numPr>
        <w:pStyle w:val="Para 02"/>
      </w:pPr>
      <w:r>
        <w:t>看门狗：</w:t>
      </w:r>
    </w:p>
    <w:p>
      <w:pPr>
        <w:numPr>
          <w:ilvl w:val="1"/>
          <w:numId w:val="4"/>
        </w:numPr>
        <w:pStyle w:val="Para 02"/>
      </w:pPr>
      <w:r>
        <w:t>内置双独立IWDG，支持空闲唤醒和掉电唤醒</w:t>
      </w:r>
    </w:p>
    <w:p>
      <w:pPr>
        <w:numPr>
          <w:ilvl w:val="1"/>
          <w:numId w:val="4"/>
        </w:numPr>
        <w:pStyle w:val="Para 02"/>
      </w:pPr>
      <w:r>
        <w:t>外置独立IWDG，带有启动使能</w:t>
      </w:r>
    </w:p>
    <w:p>
      <w:pPr>
        <w:numPr>
          <w:ilvl w:val="0"/>
          <w:numId w:val="4"/>
        </w:numPr>
        <w:pStyle w:val="Para 02"/>
      </w:pPr>
      <w:r>
        <w:t>电源：</w:t>
      </w:r>
    </w:p>
    <w:p>
      <w:pPr>
        <w:numPr>
          <w:ilvl w:val="1"/>
          <w:numId w:val="4"/>
        </w:numPr>
        <w:pStyle w:val="Para 02"/>
      </w:pPr>
      <w:r>
        <w:t>输入电压：9~36VDC，推荐使用12VDC/1.5A</w:t>
      </w:r>
    </w:p>
    <w:p>
      <w:pPr>
        <w:numPr>
          <w:ilvl w:val="1"/>
          <w:numId w:val="4"/>
        </w:numPr>
        <w:pStyle w:val="Para 02"/>
      </w:pPr>
      <w:r>
        <w:t>单机功耗：&lt; 9W</w:t>
      </w:r>
    </w:p>
    <w:p>
      <w:pPr>
        <w:numPr>
          <w:ilvl w:val="0"/>
          <w:numId w:val="4"/>
        </w:numPr>
        <w:pStyle w:val="Para 02"/>
      </w:pPr>
      <w:r>
        <w:t>机械特性</w:t>
      </w:r>
    </w:p>
    <w:p>
      <w:pPr>
        <w:numPr>
          <w:ilvl w:val="1"/>
          <w:numId w:val="4"/>
        </w:numPr>
        <w:pStyle w:val="Para 02"/>
      </w:pPr>
      <w:r>
        <w:t>外壳金属材质</w:t>
      </w:r>
    </w:p>
    <w:p>
      <w:pPr>
        <w:numPr>
          <w:ilvl w:val="1"/>
          <w:numId w:val="4"/>
        </w:numPr>
        <w:pStyle w:val="Para 02"/>
      </w:pPr>
      <w:r>
        <w:t>尺寸：143mmx88mmx26mm</w:t>
      </w:r>
    </w:p>
    <w:p>
      <w:pPr>
        <w:numPr>
          <w:ilvl w:val="1"/>
          <w:numId w:val="4"/>
        </w:numPr>
        <w:pStyle w:val="Para 02"/>
      </w:pPr>
      <w:r>
        <w:t>防护等级：IP63</w:t>
      </w:r>
    </w:p>
    <w:p>
      <w:pPr>
        <w:numPr>
          <w:ilvl w:val="0"/>
          <w:numId w:val="4"/>
        </w:numPr>
        <w:pStyle w:val="Para 02"/>
      </w:pPr>
      <w:r>
        <w:t>工作环境</w:t>
      </w:r>
    </w:p>
    <w:p>
      <w:pPr>
        <w:numPr>
          <w:ilvl w:val="1"/>
          <w:numId w:val="4"/>
        </w:numPr>
        <w:pStyle w:val="Para 02"/>
      </w:pPr>
      <w:r>
        <w:t>工作温度：-40℃~+55℃</w:t>
      </w:r>
    </w:p>
    <w:p>
      <w:pPr>
        <w:numPr>
          <w:ilvl w:val="1"/>
          <w:numId w:val="4"/>
        </w:numPr>
        <w:pStyle w:val="Para 02"/>
      </w:pPr>
      <w:r>
        <w:t>工作湿度：5% ~ 95%</w:t>
      </w:r>
    </w:p>
    <w:p>
      <w:pPr>
        <w:pStyle w:val="Normal"/>
      </w:pPr>
      <w:r>
        <w:t>CPU: STM32MP13x ARM 32bit Cotex-A7，主频1GHz</w:t>
      </w:r>
    </w:p>
    <w:p>
      <w:pPr>
        <w:pStyle w:val="Normal"/>
      </w:pPr>
      <w:r>
        <w:t>32KB L1 I-cache，32KB D-cache</w:t>
      </w:r>
    </w:p>
    <w:p>
      <w:pPr>
        <w:pStyle w:val="Normal"/>
      </w:pPr>
      <w:r>
        <w:t>128KB L2 cache</w:t>
      </w:r>
    </w:p>
    <w:p>
      <w:pPr>
        <w:pStyle w:val="Normal"/>
      </w:pPr>
      <w:r>
        <w:t>内存保护，防止非法访问控制；</w:t>
      </w:r>
    </w:p>
    <w:p>
      <w:pPr>
        <w:pStyle w:val="Normal"/>
      </w:pPr>
      <w:r>
        <w:t>代码隔离机制，提供运行时保护；</w:t>
      </w:r>
    </w:p>
    <w:p>
      <w:pPr>
        <w:pStyle w:val="Normal"/>
      </w:pPr>
      <w:r>
        <w:t>多种功能，确保在产品生命周期内平台通过验证；</w:t>
      </w:r>
    </w:p>
    <w:p>
      <w:pPr>
        <w:pStyle w:val="Normal"/>
      </w:pPr>
      <w:r>
        <w:t>完整的安全生态系统。</w:t>
      </w:r>
    </w:p>
    <w:p>
      <w:pPr>
        <w:pStyle w:val="Normal"/>
      </w:pPr>
      <w:r>
        <w:t>内存：512Mbyte DDR3L，高达533MHz的DDR3L时钟</w:t>
      </w:r>
    </w:p>
    <w:p>
      <w:pPr>
        <w:pStyle w:val="Normal"/>
      </w:pPr>
      <w:r>
        <w:t>FLASH：eMMC 8Gbyte</w:t>
      </w:r>
    </w:p>
    <w:p>
      <w:pPr>
        <w:pStyle w:val="Normal"/>
      </w:pPr>
      <w:r>
        <w:t>加密：支持PRNG/DES/3DES/AES/SHA/HMAC加密，最高256位加密模式</w:t>
      </w:r>
    </w:p>
    <w:p>
      <w:pPr>
        <w:pStyle w:val="Normal"/>
      </w:pPr>
      <w:r>
        <w:t>看门狗：</w:t>
      </w:r>
    </w:p>
    <w:p>
      <w:pPr>
        <w:pStyle w:val="Normal"/>
      </w:pPr>
      <w:r>
        <w:t>内置双独立IWDG，支持空闲唤醒和掉电唤醒</w:t>
      </w:r>
    </w:p>
    <w:p>
      <w:pPr>
        <w:pStyle w:val="Normal"/>
      </w:pPr>
      <w:r>
        <w:t>外置独立IWDG，带有启动使能</w:t>
      </w:r>
    </w:p>
    <w:p>
      <w:pPr>
        <w:pStyle w:val="Normal"/>
      </w:pPr>
      <w:r>
        <w:t>RS232：</w:t>
      </w:r>
    </w:p>
    <w:p>
      <w:pPr>
        <w:pStyle w:val="Normal"/>
      </w:pPr>
      <w:r>
        <w:t>1路RS232通讯端口，内置ESD保护，全隔离保护设计</w:t>
      </w:r>
    </w:p>
    <w:p>
      <w:pPr>
        <w:pStyle w:val="Normal"/>
      </w:pPr>
      <w:r>
        <w:t>RS485：2路RS485通讯端口，内置ESD保护，全隔离保护设计</w:t>
      </w:r>
    </w:p>
    <w:p>
      <w:pPr>
        <w:pStyle w:val="Normal"/>
      </w:pPr>
      <w:r>
        <w:t>调试口：内置USB转TTL调试口，波特率：115200，数据位：8，停止位：1，校验位：none，流控：无</w:t>
      </w:r>
    </w:p>
    <w:p>
      <w:pPr>
        <w:pStyle w:val="Normal"/>
      </w:pPr>
      <w:r>
        <w:t>USB- HOST接口</w:t>
      </w:r>
    </w:p>
    <w:p>
      <w:pPr>
        <w:pStyle w:val="Normal"/>
      </w:pPr>
      <w:r>
        <w:t>功能按键FUN</w:t>
      </w:r>
    </w:p>
    <w:p>
      <w:pPr>
        <w:pStyle w:val="Normal"/>
      </w:pPr>
      <w:r>
        <w:t>网络：</w:t>
      </w:r>
    </w:p>
    <w:p>
      <w:pPr>
        <w:pStyle w:val="Normal"/>
      </w:pPr>
      <w:r>
        <w:t>2路10M/100M/1000M自适应工业以太网，标准RJ45接口 15KV TVS保护</w:t>
      </w:r>
    </w:p>
    <w:p>
      <w:pPr>
        <w:pStyle w:val="Normal"/>
      </w:pPr>
      <w:r>
        <w:t>无线功能：</w:t>
      </w:r>
    </w:p>
    <w:p>
      <w:pPr>
        <w:pStyle w:val="Normal"/>
      </w:pPr>
      <w:r>
        <w:t>具有分集接收功能的 5G NR/LTE-FDD/LTE-TDD/WCDMA无线通信模块</w:t>
      </w:r>
    </w:p>
    <w:p>
      <w:pPr>
        <w:pStyle w:val="Normal"/>
      </w:pPr>
      <w:r>
        <w:t>支持 5G NR、 LTE-FDD、LTE-TDD、HSDPA、HSUPA、HSPA+、WCDMA 网络数据连接。</w:t>
      </w:r>
    </w:p>
    <w:p>
      <w:pPr>
        <w:pStyle w:val="Normal"/>
      </w:pPr>
      <w:r>
        <w:t>2个SIM卡接口，4个天线接口</w:t>
      </w:r>
    </w:p>
    <w:p>
      <w:pPr>
        <w:pStyle w:val="Normal"/>
      </w:pPr>
      <w:r>
        <w:t>传输速度：达到相应功能的标准速度</w:t>
      </w:r>
    </w:p>
    <w:p>
      <w:pPr>
        <w:pStyle w:val="Normal"/>
      </w:pPr>
      <w:r>
        <w:t>电源：</w:t>
      </w:r>
    </w:p>
    <w:p>
      <w:pPr>
        <w:pStyle w:val="Normal"/>
      </w:pPr>
      <w:r>
        <w:t>输入电压：9~36VDC，推荐使用12VDC/1.5 A</w:t>
      </w:r>
    </w:p>
    <w:p>
      <w:pPr>
        <w:pStyle w:val="Normal"/>
      </w:pPr>
      <w:r>
        <w:t>单机功耗：&lt; 9W</w:t>
      </w:r>
    </w:p>
    <w:p>
      <w:pPr>
        <w:pStyle w:val="Normal"/>
      </w:pPr>
      <w:r>
        <w:t>机械特性</w:t>
      </w:r>
    </w:p>
    <w:p>
      <w:pPr>
        <w:pStyle w:val="Normal"/>
      </w:pPr>
      <w:r>
        <w:t>外壳金属材质</w:t>
      </w:r>
    </w:p>
    <w:p>
      <w:pPr>
        <w:pStyle w:val="Normal"/>
      </w:pPr>
      <w:r>
        <w:t>尺寸：143 x 88 x 26mm</w:t>
      </w:r>
    </w:p>
    <w:p>
      <w:pPr>
        <w:pStyle w:val="Normal"/>
      </w:pPr>
      <w:r>
        <w:t>防护等级：IP63</w:t>
      </w:r>
    </w:p>
    <w:p>
      <w:pPr>
        <w:numPr>
          <w:ilvl w:val="0"/>
          <w:numId w:val="5"/>
        </w:numPr>
        <w:pStyle w:val="Para 02"/>
      </w:pPr>
      <w:r>
        <w:t>工作环境</w:t>
      </w:r>
    </w:p>
    <w:p>
      <w:pPr>
        <w:numPr>
          <w:ilvl w:val="1"/>
          <w:numId w:val="5"/>
        </w:numPr>
        <w:pStyle w:val="Para 02"/>
      </w:pPr>
      <w:r>
        <w:t>工作温度：-40℃~+55℃</w:t>
      </w:r>
    </w:p>
    <w:p>
      <w:pPr>
        <w:numPr>
          <w:ilvl w:val="1"/>
          <w:numId w:val="5"/>
        </w:numPr>
        <w:pStyle w:val="Para 02"/>
      </w:pPr>
      <w:r>
        <w:t>工作湿度：5% ~ 95%</w:t>
      </w:r>
    </w:p>
    <w:p>
      <w:bookmarkStart w:id="27" w:name="Ying_Jian_Kuang_Tu"/>
      <w:pPr>
        <w:pStyle w:val="Heading 2"/>
      </w:pPr>
      <w:r>
        <w:rPr>
          <w:rStyle w:val="Text31"/>
        </w:rPr>
        <w:bookmarkStart w:id="28" w:name="Ying_Jian_Kuang_Tu"/>
        <w:t/>
        <w:bookmarkEnd w:id="28"/>
      </w:r>
      <w:r>
        <w:t>硬件框图</w:t>
      </w:r>
      <w:bookmarkEnd w:id="27"/>
    </w:p>
    <w:p>
      <w:pPr>
        <w:pStyle w:val="Normal"/>
      </w:pPr>
      <w:r>
        <w:t>GW201网关采用了一体化单板方式进行设计，具备丰富的外设接口和内部资源。功能框图如下：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4241800"/>
            <wp:effectExtent l="0" r="0" t="0" b="0"/>
            <wp:wrapTopAndBottom/>
            <wp:docPr id="2" name="m_ddf3136271f8eefcdc000106b8bb53bb_r.png" descr="m_ddf3136271f8eefcdc000106b8bb53b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df3136271f8eefcdc000106b8bb53bb_r.png" descr="m_ddf3136271f8eefcdc000106b8bb53bb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功能框图说明</w:t>
      </w:r>
    </w:p>
    <w:p>
      <w:pPr>
        <w:numPr>
          <w:ilvl w:val="0"/>
          <w:numId w:val="6"/>
        </w:numPr>
        <w:pStyle w:val="Para 06"/>
      </w:pPr>
      <w:r>
        <w:t>绿色框为通讯接口</w:t>
      </w:r>
    </w:p>
    <w:p>
      <w:pPr>
        <w:numPr>
          <w:ilvl w:val="0"/>
          <w:numId w:val="6"/>
        </w:numPr>
        <w:pStyle w:val="Para 06"/>
      </w:pPr>
      <w:r>
        <w:t>红色为电源</w:t>
      </w:r>
    </w:p>
    <w:p>
      <w:pPr>
        <w:numPr>
          <w:ilvl w:val="0"/>
          <w:numId w:val="6"/>
        </w:numPr>
        <w:pStyle w:val="Para 06"/>
      </w:pPr>
      <w:r>
        <w:t>蓝色为板载内部功能</w:t>
      </w:r>
    </w:p>
    <w:p>
      <w:bookmarkStart w:id="29" w:name="Jie_Kou_Gong_Neng"/>
      <w:pPr>
        <w:pStyle w:val="Heading 2"/>
      </w:pPr>
      <w:r>
        <w:rPr>
          <w:rStyle w:val="Text31"/>
        </w:rPr>
        <w:bookmarkStart w:id="30" w:name="Jie_Kou_Gong_Neng"/>
        <w:t/>
        <w:bookmarkEnd w:id="30"/>
      </w:r>
      <w:r>
        <w:t>接口功能</w:t>
      </w:r>
      <w:bookmarkEnd w:id="2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315200"/>
            <wp:effectExtent l="0" r="0" t="0" b="0"/>
            <wp:wrapTopAndBottom/>
            <wp:docPr id="3" name="m_e41501a0b6edfca6f371ca7838a043f3_r.png" descr="m_e41501a0b6edfca6f371ca7838a043f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41501a0b6edfca6f371ca7838a043f3_r.png" descr="m_e41501a0b6edfca6f371ca7838a043f3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接口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电源接口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直流 9 ~ 24V输入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调试串口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1路USB Type-C接口的调试串口，用于Linux系统调试及维护管理功能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指示灯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5个指示灯。一个电源指示灯，一个系统运行状态灯，一个4G网络指示灯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以太网口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双路10/100/1000 Mbps以太网，标准RJ45座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USB 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一路USB 2.0 Host Type-A型接口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通讯串口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一路RS232串口，两路RS485串口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 天线接口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SMA接口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启动设备按键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可选择系统从不同设备启动，支持eMMC Flash和SDCard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Micro SD卡接口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一个Micro SD卡接口，最高可扩展32GB存储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Mini SIM卡接口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一个Mini SIM卡接口，用于安装移动网络SIM卡</w:t>
            </w:r>
          </w:p>
        </w:tc>
      </w:tr>
    </w:tbl>
    <w:p>
      <w:bookmarkStart w:id="31" w:name="Gong_Dian_Can_Shu"/>
      <w:pPr>
        <w:pStyle w:val="Heading 3"/>
      </w:pPr>
      <w:r>
        <w:rPr>
          <w:rStyle w:val="Text31"/>
        </w:rPr>
        <w:bookmarkStart w:id="32" w:name="Gong_Dian_Can_Shu"/>
        <w:t/>
        <w:bookmarkEnd w:id="32"/>
      </w:r>
      <w:r>
        <w:t>供电参数</w:t>
      </w:r>
      <w:bookmarkEnd w:id="31"/>
    </w:p>
    <w:p>
      <w:pPr>
        <w:numPr>
          <w:ilvl w:val="0"/>
          <w:numId w:val="7"/>
        </w:numPr>
        <w:pStyle w:val="Para 06"/>
      </w:pPr>
      <w:r>
        <w:t>标准电源: DC 12V/1.5A</w:t>
      </w:r>
    </w:p>
    <w:p>
      <w:pPr>
        <w:numPr>
          <w:ilvl w:val="0"/>
          <w:numId w:val="7"/>
        </w:numPr>
        <w:pStyle w:val="Para 06"/>
      </w:pPr>
      <w:r>
        <w:t>支持供电范围: DC 9~24V</w:t>
      </w:r>
    </w:p>
    <w:p>
      <w:bookmarkStart w:id="33" w:name="Gong_Hao_Biao_Xian"/>
      <w:pPr>
        <w:pStyle w:val="Heading 3"/>
      </w:pPr>
      <w:r>
        <w:rPr>
          <w:rStyle w:val="Text31"/>
        </w:rPr>
        <w:bookmarkStart w:id="34" w:name="Gong_Hao_Biao_Xian"/>
        <w:t/>
        <w:bookmarkEnd w:id="34"/>
      </w:r>
      <w:r>
        <w:t>功耗表现</w:t>
      </w:r>
      <w:bookmarkEnd w:id="33"/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测试项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平均功耗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系统待机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12V/110mA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未启用4G,未插以太网网线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系统待机，启动4G模组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12V/150mA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4G连接网络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系统待机，启动4G模组，双网口连接网线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12V/265mA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4G连接网络，两个网口使用iperf3跑满带宽，总带宽只有1Gbps</w:t>
            </w:r>
          </w:p>
        </w:tc>
      </w:tr>
    </w:tbl>
    <w:p>
      <w:bookmarkStart w:id="35" w:name="Wu_Li_Te_Xing"/>
      <w:pPr>
        <w:pStyle w:val="Heading 3"/>
      </w:pPr>
      <w:r>
        <w:rPr>
          <w:rStyle w:val="Text31"/>
        </w:rPr>
        <w:bookmarkStart w:id="36" w:name="Wu_Li_Te_Xing"/>
        <w:t/>
        <w:bookmarkEnd w:id="36"/>
      </w:r>
      <w:r>
        <w:t>物理特性</w:t>
      </w:r>
      <w:bookmarkEnd w:id="35"/>
    </w:p>
    <w:p>
      <w:pPr>
        <w:numPr>
          <w:ilvl w:val="0"/>
          <w:numId w:val="8"/>
        </w:numPr>
        <w:pStyle w:val="Para 06"/>
      </w:pPr>
      <w:r>
        <w:t>外壳 : 金属外壳</w:t>
      </w:r>
    </w:p>
    <w:p>
      <w:pPr>
        <w:numPr>
          <w:ilvl w:val="0"/>
          <w:numId w:val="8"/>
        </w:numPr>
        <w:pStyle w:val="Para 06"/>
      </w:pPr>
      <w:r>
        <w:t>PCB外形尺寸: 116 x 86 x 1.6mm (不包括天线和安装件)</w:t>
      </w:r>
    </w:p>
    <w:p>
      <w:pPr>
        <w:numPr>
          <w:ilvl w:val="0"/>
          <w:numId w:val="8"/>
        </w:numPr>
        <w:pStyle w:val="Para 06"/>
      </w:pPr>
      <w:r>
        <w:t>外壳外形尺寸: 143 x 88 x 26 mm (不包括天线和安装件)</w:t>
      </w:r>
    </w:p>
    <w:p>
      <w:pPr>
        <w:numPr>
          <w:ilvl w:val="0"/>
          <w:numId w:val="8"/>
        </w:numPr>
        <w:pStyle w:val="Para 06"/>
      </w:pPr>
      <w:r>
        <w:t>重量: 约722g （未安装天线）</w:t>
      </w:r>
    </w:p>
    <w:p>
      <w:pPr>
        <w:numPr>
          <w:ilvl w:val="0"/>
          <w:numId w:val="8"/>
        </w:numPr>
        <w:pStyle w:val="Para 06"/>
      </w:pPr>
      <w:r>
        <w:t>工作温度: -40~+85ºC</w:t>
      </w:r>
    </w:p>
    <w:p>
      <w:pPr>
        <w:numPr>
          <w:ilvl w:val="0"/>
          <w:numId w:val="8"/>
        </w:numPr>
        <w:pStyle w:val="Para 06"/>
      </w:pPr>
      <w:r>
        <w:t>相对湿度: 95%(无凝结)</w:t>
      </w:r>
    </w:p>
    <w:p>
      <w:bookmarkStart w:id="37" w:name="Top_of_55_html"/>
      <w:pPr>
        <w:pStyle w:val="Heading 1"/>
        <w:pageBreakBefore w:val="on"/>
      </w:pPr>
      <w:r>
        <w:t>软件资源</w:t>
      </w:r>
      <w:bookmarkEnd w:id="37"/>
    </w:p>
    <w:p>
      <w:bookmarkStart w:id="38" w:name="GW201Wang_Guan_Yu_Zhuang_Ding_Zh"/>
      <w:pPr>
        <w:pStyle w:val="Normal"/>
      </w:pPr>
      <w:r>
        <w:t>GW201网关预装定制的嵌入式Linux操作系统，Linux内核版本为4.14。满足POSIX标准或类UNIX平台的应用程序。针对系统特有的硬件设备或接口，内核提供了简单、易用的驱动接口，可加速用户的应用程序开发。</w:t>
      </w:r>
      <w:bookmarkEnd w:id="38"/>
    </w:p>
    <w:p>
      <w:bookmarkStart w:id="39" w:name="Xi_Tong_Ruan_Jian_Jie_Gou"/>
      <w:pPr>
        <w:pStyle w:val="Heading 2"/>
      </w:pPr>
      <w:r>
        <w:rPr>
          <w:rStyle w:val="Text31"/>
        </w:rPr>
        <w:bookmarkStart w:id="40" w:name="Xi_Tong_Ruan_Jian_Jie_Gou"/>
        <w:t/>
        <w:bookmarkEnd w:id="40"/>
      </w:r>
      <w:r>
        <w:t>系统软件结构</w:t>
      </w:r>
      <w:bookmarkEnd w:id="39"/>
    </w:p>
    <w:p>
      <w:pPr>
        <w:pStyle w:val="Normal"/>
      </w:pPr>
      <w:r>
        <w:t>GW201网关的Linux系统共分为3部分，分别为Bootloader、Linux内核和RootFS。</w:t>
      </w:r>
    </w:p>
    <w:p>
      <w:pPr>
        <w:numPr>
          <w:ilvl w:val="0"/>
          <w:numId w:val="9"/>
        </w:numPr>
        <w:pStyle w:val="Para 02"/>
      </w:pPr>
      <w:r>
        <w:t>Bootloader，用于引导系统启动。本产品选用的是U-Boot，全称 Universal Boot Loader，是遵循GPL条款的开放源代码项目。UBoot不仅能引导Linux内核的启动，同时支持更新升级、Recovery系统的启动</w:t>
      </w:r>
    </w:p>
    <w:p>
      <w:pPr>
        <w:numPr>
          <w:ilvl w:val="0"/>
          <w:numId w:val="9"/>
        </w:numPr>
        <w:pStyle w:val="Para 02"/>
      </w:pPr>
      <w:r>
        <w:t>Linux内核是整个操作系统的核心部件，面向最底层，负责整个硬件的驱动，同时提供整个系统所需的核心功能，更好的服务应用运行的条件和需求</w:t>
      </w:r>
    </w:p>
    <w:p>
      <w:pPr>
        <w:numPr>
          <w:ilvl w:val="0"/>
          <w:numId w:val="9"/>
        </w:numPr>
        <w:pStyle w:val="Para 02"/>
      </w:pPr>
      <w:r>
        <w:t>RootFS是用于文件或目录结构的存储和管理，也是提供用户应用程序存放的空间位置。对于不同应用功能的需求，都需要RootFS提供相应功能的文件。</w:t>
      </w:r>
    </w:p>
    <w:p>
      <w:bookmarkStart w:id="41" w:name="Ying_Yong_Ruan_Jian_Gong_Neng"/>
      <w:pPr>
        <w:pStyle w:val="Heading 2"/>
      </w:pPr>
      <w:r>
        <w:rPr>
          <w:rStyle w:val="Text31"/>
        </w:rPr>
        <w:bookmarkStart w:id="42" w:name="Ying_Yong_Ruan_Jian_Gong_Neng"/>
        <w:t/>
        <w:bookmarkEnd w:id="42"/>
      </w:r>
      <w:r>
        <w:t>应用软件功能</w:t>
      </w:r>
      <w:bookmarkEnd w:id="41"/>
    </w:p>
    <w:p>
      <w:pPr>
        <w:pStyle w:val="Normal"/>
      </w:pPr>
      <w:r>
        <w:t>支持Redis 内存KV数据库</w:t>
      </w:r>
    </w:p>
    <w:p>
      <w:pPr>
        <w:pStyle w:val="Normal"/>
      </w:pPr>
      <w:r>
        <w:t>支持Thrift RPC通讯框架</w:t>
      </w:r>
    </w:p>
    <w:p>
      <w:pPr>
        <w:pStyle w:val="Normal"/>
      </w:pPr>
      <w:r>
        <w:t>支持CAN接口开发库，libsocketcan</w:t>
      </w:r>
    </w:p>
    <w:p>
      <w:pPr>
        <w:pStyle w:val="Normal"/>
      </w:pPr>
      <w:r>
        <w:t>支持多种 WAN 连接方式，包括静态 IP,DHCP，PPPOE，3G/UMTS/4G/LTE，dhcp-4G</w:t>
      </w:r>
    </w:p>
    <w:p>
      <w:pPr>
        <w:pStyle w:val="Normal"/>
      </w:pPr>
      <w:r>
        <w:t>支持 4G网络和有线网络的优先级切换功能</w:t>
      </w:r>
    </w:p>
    <w:p>
      <w:pPr>
        <w:pStyle w:val="Normal"/>
      </w:pPr>
      <w:r>
        <w:t>支持 VPN client（PPTP，L2TP，IPSEC）（注：仅 VPN 版支持）</w:t>
      </w:r>
    </w:p>
    <w:p>
      <w:pPr>
        <w:pStyle w:val="Normal"/>
      </w:pPr>
      <w:r>
        <w:t>支持 VPN sever（PPTP，L2TP，IPSEC）（注：仅 VPN 版支持）</w:t>
      </w:r>
    </w:p>
    <w:p>
      <w:pPr>
        <w:pStyle w:val="Normal"/>
      </w:pPr>
      <w:r>
        <w:t>支持远程管理，SNMP、SSH、Web管理</w:t>
      </w:r>
    </w:p>
    <w:p>
      <w:pPr>
        <w:pStyle w:val="Normal"/>
      </w:pPr>
      <w:r>
        <w:t>支持本地和远程在线升级，导入导出配置文件</w:t>
      </w:r>
    </w:p>
    <w:p>
      <w:pPr>
        <w:pStyle w:val="Normal"/>
      </w:pPr>
      <w:r>
        <w:t>支持 NTP 网络授时，默认使用chrony软件，可以作为客户端和服务端</w:t>
      </w:r>
    </w:p>
    <w:p>
      <w:pPr>
        <w:pStyle w:val="Normal"/>
      </w:pPr>
      <w:r>
        <w:t>支持国内外多种 DDNS</w:t>
      </w:r>
    </w:p>
    <w:p>
      <w:pPr>
        <w:pStyle w:val="Normal"/>
      </w:pPr>
      <w:r>
        <w:t>支持 VLAN，MAC 地址克隆</w:t>
      </w:r>
    </w:p>
    <w:p>
      <w:pPr>
        <w:pStyle w:val="Normal"/>
      </w:pPr>
      <w:r>
        <w:t>WIFI 支持 802.11b/g/n/ac,支持 WIFI AP、AP Client，中继器，中继桥接等多种工作模式（可选）</w:t>
      </w:r>
    </w:p>
    <w:p>
      <w:pPr>
        <w:pStyle w:val="Normal"/>
      </w:pPr>
      <w:r>
        <w:t>WIFI 支持 WEP,WPA，WPA2 等多种加密方式，MAC 地址过滤</w:t>
      </w:r>
    </w:p>
    <w:p>
      <w:pPr>
        <w:pStyle w:val="Normal"/>
      </w:pPr>
      <w:r>
        <w:t>支持多种上下线触发模式，包括短信、电话振铃、串口数据、网络数据触发上下线模式</w:t>
      </w:r>
    </w:p>
    <w:p>
      <w:pPr>
        <w:pStyle w:val="Normal"/>
      </w:pPr>
      <w:r>
        <w:t>支持 APN/VPDN</w:t>
      </w:r>
    </w:p>
    <w:p>
      <w:pPr>
        <w:pStyle w:val="Normal"/>
      </w:pPr>
      <w:r>
        <w:t>支持多路 DHCP server 及 DHCP client，DHCP 捆绑 MAC 地址，DDNS，防火墙，NAT，DMZ 主机，QoS， 流量统计,实时显示数据传输速率</w:t>
      </w:r>
    </w:p>
    <w:p>
      <w:pPr>
        <w:pStyle w:val="Normal"/>
      </w:pPr>
      <w:r>
        <w:t>支持 TCP/IP、UDP、FTP（可选）、HTTP 等多种网络协议</w:t>
      </w:r>
    </w:p>
    <w:p>
      <w:pPr>
        <w:pStyle w:val="Normal"/>
      </w:pPr>
      <w:r>
        <w:t>本地存储支持闪存、TF 卡（TF 卡与 USB 应用二选一）</w:t>
      </w:r>
    </w:p>
    <w:p>
      <w:pPr>
        <w:pStyle w:val="Normal"/>
      </w:pPr>
      <w:r>
        <w:t>连接湃兔核云服务，通过 Web 方式访问云平台，实现远程管理</w:t>
      </w:r>
    </w:p>
    <w:p>
      <w:pPr>
        <w:pStyle w:val="Normal"/>
      </w:pPr>
      <w:r>
        <w:t>维护通道：维护人员在便携 PC 上运行客户端后，可以直接远程维护现场设备</w:t>
      </w:r>
    </w:p>
    <w:p>
      <w:pPr>
        <w:pStyle w:val="Normal"/>
      </w:pPr>
      <w:r>
        <w:t>内置多种通讯协议（Modbus RTU/Modbus TCP、西门子、欧姆龙、三菱等 PLC 私有协议等），适应多种 现场设备，通过 MQTT+SSL/TLS 方式连接物联网平台</w:t>
      </w:r>
    </w:p>
    <w:p>
      <w:pPr>
        <w:pStyle w:val="Normal"/>
      </w:pPr>
      <w:r>
        <w:t>高性能硬件方案，可以接入第三方平台，比如普奥云、微软 Azure-iot 平台、腾讯云、阿里云（LinkWan 平台、边缘计算平台、智能网关平台）等云平台</w:t>
      </w:r>
    </w:p>
    <w:p>
      <w:bookmarkStart w:id="43" w:name="Top_of_128_html"/>
      <w:pPr>
        <w:pStyle w:val="Heading 1"/>
        <w:pageBreakBefore w:val="on"/>
      </w:pPr>
      <w:r>
        <w:t>机械参数</w:t>
      </w:r>
      <w:bookmarkEnd w:id="43"/>
    </w:p>
    <w:p>
      <w:bookmarkStart w:id="44" w:name="GW201Wang_Guan_Ji_Xie_Chi_Cun_Ru"/>
      <w:pPr>
        <w:pStyle w:val="Normal"/>
      </w:pPr>
      <w:r>
        <w:t>GW201网关机械尺寸如下图所示：</w:t>
      </w:r>
      <w:bookmarkEnd w:id="44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19700" cy="8851900"/>
            <wp:effectExtent l="0" r="0" t="0" b="0"/>
            <wp:wrapTopAndBottom/>
            <wp:docPr id="4" name="m_fba3e0ebfc4ea1d14a4ab769dd0824ea_r.png" descr="m_fba3e0ebfc4ea1d14a4ab769dd0824e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ba3e0ebfc4ea1d14a4ab769dd0824ea_r.png" descr="m_fba3e0ebfc4ea1d14a4ab769dd0824ea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更详细的尺寸参数请下载以下连接的CAD文件参考</w:t>
      </w:r>
    </w:p>
    <w:p>
      <w:pPr>
        <w:pStyle w:val="Normal"/>
      </w:pPr>
      <w:r>
        <w:t>AutoCAD格式：</w:t>
      </w:r>
    </w:p>
    <w:p>
      <w:bookmarkStart w:id="45" w:name="Top_of_58_html"/>
      <w:pPr>
        <w:pStyle w:val="Heading 1"/>
        <w:pageBreakBefore w:val="on"/>
      </w:pPr>
      <w:r>
        <w:t>电源接口</w:t>
      </w:r>
      <w:bookmarkEnd w:id="45"/>
    </w:p>
    <w:p>
      <w:bookmarkStart w:id="46" w:name="Dian_Yuan_Jie_Kou__Shu_Ru_Dian_Y"/>
      <w:pPr>
        <w:pStyle w:val="Normal"/>
      </w:pPr>
      <w:r>
        <w:t>电源接口，输入电压范围DC9~36V，推荐使用DC12V。</w:t>
      </w:r>
      <w:bookmarkEnd w:id="46"/>
    </w:p>
    <w:p>
      <w:pPr>
        <w:pStyle w:val="Normal"/>
      </w:pPr>
      <w:r>
        <w:t>PCB丝印为P6，Pin从左往右。实物图如下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FG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V－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V+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屏蔽地、保护地，可不接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电源负极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电源正极</w:t>
            </w:r>
          </w:p>
        </w:tc>
      </w:tr>
    </w:tbl>
    <w:p>
      <w:bookmarkStart w:id="47" w:name="Top_of_59_html"/>
      <w:pPr>
        <w:pStyle w:val="Heading 1"/>
        <w:pageBreakBefore w:val="on"/>
      </w:pPr>
      <w:r>
        <w:t>调试串口</w:t>
      </w:r>
      <w:bookmarkEnd w:id="47"/>
    </w:p>
    <w:p>
      <w:bookmarkStart w:id="48" w:name="Diao_Shi_Chuan_Kou__Console_UART"/>
      <w:pPr>
        <w:pStyle w:val="Normal"/>
      </w:pPr>
      <w:r>
        <w:t>调试串口（Console UART）</w:t>
      </w:r>
      <w:bookmarkEnd w:id="48"/>
    </w:p>
    <w:p>
      <w:pPr>
        <w:pStyle w:val="Normal"/>
      </w:pPr>
      <w:r>
        <w:t>Console UART口对外接口为Type-C座，内部集成USB转串口芯片，方便用户直接使用串口进行调试与维护。</w:t>
      </w:r>
    </w:p>
    <w:p>
      <w:pPr>
        <w:pStyle w:val="Normal"/>
      </w:pPr>
      <w:r>
        <w:t>默认调试串口通信参数如下</w:t>
      </w:r>
    </w:p>
    <w:p>
      <w:pPr>
        <w:numPr>
          <w:ilvl w:val="0"/>
          <w:numId w:val="10"/>
        </w:numPr>
        <w:pStyle w:val="Para 06"/>
      </w:pPr>
      <w:r>
        <w:t>波特率：115200</w:t>
      </w:r>
    </w:p>
    <w:p>
      <w:pPr>
        <w:numPr>
          <w:ilvl w:val="0"/>
          <w:numId w:val="10"/>
        </w:numPr>
        <w:pStyle w:val="Para 06"/>
      </w:pPr>
      <w:r>
        <w:t>数据位：8bit</w:t>
      </w:r>
    </w:p>
    <w:p>
      <w:pPr>
        <w:numPr>
          <w:ilvl w:val="0"/>
          <w:numId w:val="10"/>
        </w:numPr>
        <w:pStyle w:val="Para 06"/>
      </w:pPr>
      <w:r>
        <w:t>停止位：1bit</w:t>
      </w:r>
    </w:p>
    <w:p>
      <w:pPr>
        <w:numPr>
          <w:ilvl w:val="0"/>
          <w:numId w:val="10"/>
        </w:numPr>
        <w:pStyle w:val="Para 06"/>
      </w:pPr>
      <w:r>
        <w:t>校验方式：None</w:t>
      </w:r>
    </w:p>
    <w:p>
      <w:pPr>
        <w:pStyle w:val="Normal"/>
      </w:pPr>
      <w:r>
        <w:t>电脑端可以使用串口工具配置对应参数后，即可与网关建立串口通信。</w:t>
      </w:r>
    </w:p>
    <w:p>
      <w:bookmarkStart w:id="49" w:name="Top_of_60_html"/>
      <w:pPr>
        <w:pStyle w:val="Heading 1"/>
        <w:pageBreakBefore w:val="on"/>
      </w:pPr>
      <w:r>
        <w:t>按键功能</w:t>
      </w:r>
      <w:bookmarkEnd w:id="49"/>
    </w:p>
    <w:p>
      <w:bookmarkStart w:id="50" w:name="Gong_Neng_An_Jian_Shi_Wu_Tu_Ru_X"/>
      <w:pPr>
        <w:pStyle w:val="Normal"/>
      </w:pPr>
      <w:r>
        <w:t>功能按键</w:t>
      </w:r>
      <w:bookmarkEnd w:id="50"/>
    </w:p>
    <w:p>
      <w:pPr>
        <w:pStyle w:val="Normal"/>
      </w:pPr>
      <w:r>
        <w:t>实物图如下</w:t>
      </w:r>
    </w:p>
    <w:p>
      <w:pPr>
        <w:numPr>
          <w:ilvl w:val="0"/>
          <w:numId w:val="11"/>
        </w:numPr>
        <w:pStyle w:val="Para 06"/>
      </w:pPr>
      <w:r>
        <w:t>FUN: 可编程按键。按键上电启动SD卡中系统更新文件系统</w:t>
      </w:r>
    </w:p>
    <w:p>
      <w:pPr>
        <w:pStyle w:val="Normal"/>
      </w:pPr>
      <w:r>
        <w:t>Linux系统下，此按键可作为常规输入设备。</w:t>
      </w:r>
    </w:p>
    <w:p>
      <w:pPr>
        <w:pStyle w:val="Normal"/>
      </w:pPr>
      <w:r>
        <w:t>功能按键的设备节点/dev/input/event0</w:t>
      </w:r>
    </w:p>
    <w:p>
      <w:pPr>
        <w:pStyle w:val="Normal"/>
      </w:pPr>
      <w:r>
        <w:t>以下是使用evtest命令测试按键，按下和释放功能。</w:t>
      </w:r>
    </w:p>
    <w:p>
      <w:pPr>
        <w:pStyle w:val="Para 03"/>
      </w:pPr>
      <w:r>
        <w:rPr>
          <w:rStyle w:val="Text3"/>
        </w:rPr>
        <w:t xml:space="preserve">evtest /dev/input/event0</w:t>
        <w:br w:clear="none"/>
        <w:t xml:space="preserve">Input driver version is 1.0.1</w:t>
        <w:br w:clear="none"/>
        <w:t xml:space="preserve">Input device ID: bus 0x19 vendor 0x1 product 0x1 version 0x100</w:t>
        <w:br w:clear="none"/>
        <w:t xml:space="preserve">Input device name: </w:t>
        <w:br w:clear="none"/>
      </w:r>
      <w:r>
        <w:rPr>
          <w:rStyle w:val="Text6"/>
        </w:rPr>
        <w:t xml:space="preserve">"gpio-keys"</w:t>
        <w:br w:clear="none"/>
      </w:r>
      <w:r>
        <w:t xml:space="preserve"/>
        <w:br w:clear="none"/>
        <w:t xml:space="preserve">Supported events:</w:t>
        <w:br w:clear="none"/>
        <w:t xml:space="preserve">  Event </w:t>
        <w:br w:clear="none"/>
      </w:r>
      <w:r>
        <w:rPr>
          <w:rStyle w:val="Text12"/>
        </w:rPr>
        <w:t xml:space="preserve">type</w:t>
        <w:br w:clear="none"/>
      </w:r>
      <w:r>
        <w:t xml:space="preserve"> 0 (EV_SYN)</w:t>
        <w:br w:clear="none"/>
        <w:t xml:space="preserve">  Event </w:t>
        <w:br w:clear="none"/>
      </w:r>
      <w:r>
        <w:rPr>
          <w:rStyle w:val="Text12"/>
        </w:rPr>
        <w:t xml:space="preserve">type</w:t>
        <w:br w:clear="none"/>
      </w:r>
      <w:r>
        <w:t xml:space="preserve"> 1 (EV_KEY)</w:t>
        <w:br w:clear="none"/>
        <w:t xml:space="preserve">    Event code 257 (BTN_1)</w:t>
        <w:br w:clear="none"/>
        <w:t xml:space="preserve">Properties:</w:t>
        <w:br w:clear="none"/>
        <w:t xml:space="preserve">Testing ... (interrupt to </w:t>
        <w:br w:clear="none"/>
      </w:r>
      <w:r>
        <w:rPr>
          <w:rStyle w:val="Text12"/>
        </w:rPr>
        <w:t xml:space="preserve">exit</w:t>
        <w:br w:clear="none"/>
      </w:r>
      <w:r>
        <w:t xml:space="preserve">)</w:t>
        <w:br w:clear="none"/>
        <w:t xml:space="preserve">Event: time 1651194534.021372, </w:t>
        <w:br w:clear="none"/>
      </w:r>
      <w:r>
        <w:rPr>
          <w:rStyle w:val="Text12"/>
        </w:rPr>
        <w:t xml:space="preserve">type</w:t>
        <w:br w:clear="none"/>
      </w:r>
      <w:r>
        <w:t xml:space="preserve"> 1 (EV_KEY), code 257 (BTN_1), value 1</w:t>
        <w:br w:clear="none"/>
        <w:t xml:space="preserve">Event: time 1651194534.021372, -------------- SYN_REPORT ------------</w:t>
        <w:br w:clear="none"/>
        <w:t xml:space="preserve">Event: time 1651194534.182318, </w:t>
        <w:br w:clear="none"/>
      </w:r>
      <w:r>
        <w:rPr>
          <w:rStyle w:val="Text12"/>
        </w:rPr>
        <w:t xml:space="preserve">type</w:t>
        <w:br w:clear="none"/>
      </w:r>
      <w:r>
        <w:t xml:space="preserve"> 1 (EV_KEY), code 257 (BTN_1), value 0</w:t>
        <w:br w:clear="none"/>
        <w:t xml:space="preserve">Event: time 1651194534.182318, -------------- SYN_REPORT ------------</w:t>
        <w:br w:clear="none"/>
      </w:r>
    </w:p>
    <w:p>
      <w:bookmarkStart w:id="51" w:name="Top_of_61_html"/>
      <w:pPr>
        <w:pStyle w:val="Heading 1"/>
        <w:pageBreakBefore w:val="on"/>
      </w:pPr>
      <w:r>
        <w:t>串口</w:t>
      </w:r>
      <w:bookmarkEnd w:id="51"/>
    </w:p>
    <w:p>
      <w:bookmarkStart w:id="52" w:name="GW201Wang_Guan_You_2Lu_RS485Chua"/>
      <w:pPr>
        <w:pStyle w:val="Normal"/>
      </w:pPr>
      <w:r>
        <w:t>GW201网关有2路RS485串口，1路RS232串口。</w:t>
      </w:r>
      <w:bookmarkEnd w:id="52"/>
    </w:p>
    <w:p>
      <w:pPr>
        <w:pStyle w:val="Normal"/>
      </w:pPr>
      <w:r>
        <w:t>实物图如下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524500" cy="2743200"/>
            <wp:effectExtent l="0" r="0" t="0" b="0"/>
            <wp:wrapTopAndBottom/>
            <wp:docPr id="5" name="m_21b977e6b5b9fff8f567cbbcaa003cca_r.png" descr="m_21b977e6b5b9fff8f567cbbcaa003cc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1b977e6b5b9fff8f567cbbcaa003cca_r.png" descr="m_21b977e6b5b9fff8f567cbbcaa003cca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左侧3Pin端子为RS232，右侧两组2Pin端子为RS485。右侧两个RS485，从左往右，丝印标识依次是P7和P5。</w:t>
      </w:r>
    </w:p>
    <w:p>
      <w:bookmarkStart w:id="53" w:name="RS232Jie_Kou"/>
      <w:pPr>
        <w:pStyle w:val="Heading 2"/>
      </w:pPr>
      <w:r>
        <w:rPr>
          <w:rStyle w:val="Text31"/>
        </w:rPr>
        <w:bookmarkStart w:id="54" w:name="RS232Jie_Kou"/>
        <w:t/>
        <w:bookmarkEnd w:id="54"/>
      </w:r>
      <w:r>
        <w:t>RS232接口</w:t>
      </w:r>
      <w:bookmarkEnd w:id="53"/>
    </w:p>
    <w:p>
      <w:pPr>
        <w:pStyle w:val="Normal"/>
      </w:pPr>
      <w:r>
        <w:t>丝印P4 Linux设备节点 /dev/ttySTM3</w:t>
      </w:r>
    </w:p>
    <w:p>
      <w:pPr>
        <w:pStyle w:val="Normal"/>
      </w:pPr>
      <w:r>
        <w:t>RS232的3Pin端子，从左往右顺序的信号表示如下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GND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TX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RX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RS232通讯隔离地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RS232通讯TX端口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RS232通讯RX端口</w:t>
            </w:r>
          </w:p>
        </w:tc>
      </w:tr>
    </w:tbl>
    <w:p>
      <w:bookmarkStart w:id="55" w:name="RS485Jie_Kou"/>
      <w:pPr>
        <w:pStyle w:val="Heading 2"/>
      </w:pPr>
      <w:r>
        <w:rPr>
          <w:rStyle w:val="Text31"/>
        </w:rPr>
        <w:bookmarkStart w:id="56" w:name="RS485Jie_Kou"/>
        <w:t/>
        <w:bookmarkEnd w:id="56"/>
      </w:r>
      <w:r>
        <w:t>RS485接口</w:t>
      </w:r>
      <w:bookmarkEnd w:id="55"/>
    </w:p>
    <w:p>
      <w:pPr>
        <w:pStyle w:val="Normal"/>
      </w:pPr>
      <w:r>
        <w:t>RS232的3Pin端子，从左往右顺序的信号表示如下</w:t>
      </w:r>
    </w:p>
    <w:p>
      <w:pPr>
        <w:numPr>
          <w:ilvl w:val="0"/>
          <w:numId w:val="12"/>
        </w:numPr>
        <w:pStyle w:val="Para 06"/>
      </w:pPr>
      <w:r>
        <w:t>丝印P7 Linux设备节点 /dev/ttySTM1</w:t>
      </w:r>
    </w:p>
    <w:p>
      <w:pPr>
        <w:numPr>
          <w:ilvl w:val="0"/>
          <w:numId w:val="12"/>
        </w:numPr>
        <w:pStyle w:val="Para 06"/>
      </w:pPr>
      <w:r>
        <w:t>丝印P5 Linux设备节点 /dev/ttySTM2</w:t>
      </w:r>
    </w:p>
    <w:p>
      <w:pPr>
        <w:pStyle w:val="Normal"/>
      </w:pPr>
      <w:r>
        <w:t>RS485的两个3Pin端子，从左往右顺序的信号表示如下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B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A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B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A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P7的RS485通讯B端口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P7的RS485通讯A端口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P5的RS485通讯B端口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P5RS485通讯A端口</w:t>
            </w:r>
          </w:p>
        </w:tc>
      </w:tr>
    </w:tbl>
    <w:p>
      <w:bookmarkStart w:id="57" w:name="Top_of_62_html"/>
      <w:pPr>
        <w:pStyle w:val="Heading 1"/>
        <w:pageBreakBefore w:val="on"/>
      </w:pPr>
      <w:r>
        <w:t>USB</w:t>
      </w:r>
      <w:bookmarkEnd w:id="57"/>
    </w:p>
    <w:p>
      <w:bookmarkStart w:id="58" w:name="Wang_Guan_Zhi_Chi_1Lu_USB_HOSTGo"/>
      <w:pPr>
        <w:pStyle w:val="Normal"/>
      </w:pPr>
      <w:r>
        <w:t>网关支持1路USB HOST功能，连接器为Type-A型。可连接其他USB device设备。</w:t>
      </w:r>
      <w:bookmarkEnd w:id="58"/>
    </w:p>
    <w:p>
      <w:pPr>
        <w:pStyle w:val="Normal"/>
      </w:pPr>
      <w:r>
        <w:t>以下使用U盘的方式，插入U盘后，看到提示信息</w:t>
      </w:r>
    </w:p>
    <w:p>
      <w:pPr>
        <w:pStyle w:val="Para 03"/>
      </w:pPr>
      <w:r>
        <w:rPr>
          <w:rStyle w:val="Text3"/>
        </w:rPr>
        <w:t xml:space="preserve">[  </w:t>
        <w:br w:clear="none"/>
      </w:r>
      <w:r>
        <w:rPr>
          <w:rStyle w:val="Text0"/>
        </w:rPr>
        <w:t xml:space="preserve">594.650631</w:t>
        <w:br w:clear="none"/>
      </w:r>
      <w:r>
        <w:t xml:space="preserve">] usb </w:t>
        <w:br w:clear="none"/>
      </w:r>
      <w:r>
        <w:rPr>
          <w:rStyle w:val="Text0"/>
        </w:rPr>
        <w:t xml:space="preserve">1</w:t>
        <w:br w:clear="none"/>
        <w:t xml:space="preserve">-1</w:t>
        <w:br w:clear="none"/>
      </w:r>
      <w:r>
        <w:t xml:space="preserve">: </w:t>
        <w:br w:clear="none"/>
      </w:r>
      <w:r>
        <w:rPr>
          <w:rStyle w:val="Text1"/>
        </w:rPr>
        <w:t xml:space="preserve">new</w:t>
        <w:br w:clear="none"/>
      </w:r>
      <w:r>
        <w:t xml:space="preserve"> high-speed USB device number </w:t>
        <w:br w:clear="none"/>
      </w:r>
      <w:r>
        <w:rPr>
          <w:rStyle w:val="Text0"/>
        </w:rPr>
        <w:t xml:space="preserve">3</w:t>
        <w:br w:clear="none"/>
      </w:r>
      <w:r>
        <w:t xml:space="preserve"> using ehci-platform</w:t>
        <w:br w:clear="none"/>
        <w:t xml:space="preserve">[  </w:t>
        <w:br w:clear="none"/>
      </w:r>
      <w:r>
        <w:rPr>
          <w:rStyle w:val="Text0"/>
        </w:rPr>
        <w:t xml:space="preserve">594.869170</w:t>
        <w:br w:clear="none"/>
      </w:r>
      <w:r>
        <w:t xml:space="preserve">] usb-storage </w:t>
        <w:br w:clear="none"/>
      </w:r>
      <w:r>
        <w:rPr>
          <w:rStyle w:val="Text0"/>
        </w:rPr>
        <w:t xml:space="preserve">1</w:t>
        <w:br w:clear="none"/>
        <w:t xml:space="preserve">-1</w:t>
        <w:br w:clear="none"/>
      </w:r>
      <w:r>
        <w:t xml:space="preserve">:</w:t>
        <w:br w:clear="none"/>
      </w:r>
      <w:r>
        <w:rPr>
          <w:rStyle w:val="Text0"/>
        </w:rPr>
        <w:t xml:space="preserve">1.0</w:t>
        <w:br w:clear="none"/>
      </w:r>
      <w:r>
        <w:t xml:space="preserve">: USB Mass Storage device detected</w:t>
        <w:br w:clear="none"/>
        <w:t xml:space="preserve">[  </w:t>
        <w:br w:clear="none"/>
      </w:r>
      <w:r>
        <w:rPr>
          <w:rStyle w:val="Text0"/>
        </w:rPr>
        <w:t xml:space="preserve">594.883531</w:t>
        <w:br w:clear="none"/>
      </w:r>
      <w:r>
        <w:t xml:space="preserve">] scsi host0: usb-storage </w:t>
        <w:br w:clear="none"/>
      </w:r>
      <w:r>
        <w:rPr>
          <w:rStyle w:val="Text0"/>
        </w:rPr>
        <w:t xml:space="preserve">1</w:t>
        <w:br w:clear="none"/>
        <w:t xml:space="preserve">-1</w:t>
        <w:br w:clear="none"/>
      </w:r>
      <w:r>
        <w:t xml:space="preserve">:</w:t>
        <w:br w:clear="none"/>
      </w:r>
      <w:r>
        <w:rPr>
          <w:rStyle w:val="Text0"/>
        </w:rPr>
        <w:t xml:space="preserve">1.0</w:t>
        <w:br w:clear="none"/>
      </w:r>
      <w:r>
        <w:t xml:space="preserve"/>
        <w:br w:clear="none"/>
        <w:t xml:space="preserve">[  </w:t>
        <w:br w:clear="none"/>
      </w:r>
      <w:r>
        <w:rPr>
          <w:rStyle w:val="Text0"/>
        </w:rPr>
        <w:t xml:space="preserve">595.922896</w:t>
        <w:br w:clear="none"/>
      </w:r>
      <w:r>
        <w:t xml:space="preserve">] scsi 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 Direct-Access     Generic- SD/MMC           </w:t>
        <w:br w:clear="none"/>
      </w:r>
      <w:r>
        <w:rPr>
          <w:rStyle w:val="Text0"/>
        </w:rPr>
        <w:t xml:space="preserve">1.00</w:t>
        <w:br w:clear="none"/>
      </w:r>
      <w:r>
        <w:t xml:space="preserve"> PQ: </w:t>
        <w:br w:clear="none"/>
      </w:r>
      <w:r>
        <w:rPr>
          <w:rStyle w:val="Text0"/>
        </w:rPr>
        <w:t xml:space="preserve">0</w:t>
        <w:br w:clear="none"/>
      </w:r>
      <w:r>
        <w:t xml:space="preserve"> ANSI: </w:t>
        <w:br w:clear="none"/>
      </w:r>
      <w:r>
        <w:rPr>
          <w:rStyle w:val="Text0"/>
        </w:rPr>
        <w:t xml:space="preserve">4</w:t>
        <w:br w:clear="none"/>
      </w:r>
      <w:r>
        <w:t xml:space="preserve"/>
        <w:br w:clear="none"/>
        <w:t xml:space="preserve">[  </w:t>
        <w:br w:clear="none"/>
      </w:r>
      <w:r>
        <w:rPr>
          <w:rStyle w:val="Text0"/>
        </w:rPr>
        <w:t xml:space="preserve">595.943198</w:t>
        <w:br w:clear="none"/>
      </w:r>
      <w:r>
        <w:t xml:space="preserve">] sd 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 Attached scsi generic sg0 type 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[  </w:t>
        <w:br w:clear="none"/>
      </w:r>
      <w:r>
        <w:rPr>
          <w:rStyle w:val="Text0"/>
        </w:rPr>
        <w:t xml:space="preserve">596.813488</w:t>
        <w:br w:clear="none"/>
      </w:r>
      <w:r>
        <w:t xml:space="preserve">] sd 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 [sda] </w:t>
        <w:br w:clear="none"/>
      </w:r>
      <w:r>
        <w:rPr>
          <w:rStyle w:val="Text0"/>
        </w:rPr>
        <w:t xml:space="preserve">30916608</w:t>
        <w:br w:clear="none"/>
      </w:r>
      <w:r>
        <w:t xml:space="preserve"> </w:t>
        <w:br w:clear="none"/>
      </w:r>
      <w:r>
        <w:rPr>
          <w:rStyle w:val="Text0"/>
        </w:rPr>
        <w:t xml:space="preserve">512</w:t>
        <w:br w:clear="none"/>
      </w:r>
      <w:r>
        <w:t xml:space="preserve">-byte logical blocks: (</w:t>
        <w:br w:clear="none"/>
      </w:r>
      <w:r>
        <w:rPr>
          <w:rStyle w:val="Text0"/>
        </w:rPr>
        <w:t xml:space="preserve">15.8</w:t>
        <w:br w:clear="none"/>
      </w:r>
      <w:r>
        <w:t xml:space="preserve"> GB/</w:t>
        <w:br w:clear="none"/>
      </w:r>
      <w:r>
        <w:rPr>
          <w:rStyle w:val="Text0"/>
        </w:rPr>
        <w:t xml:space="preserve">14.7</w:t>
        <w:br w:clear="none"/>
      </w:r>
      <w:r>
        <w:t xml:space="preserve"> GiB)</w:t>
        <w:br w:clear="none"/>
        <w:t xml:space="preserve">[  </w:t>
        <w:br w:clear="none"/>
      </w:r>
      <w:r>
        <w:rPr>
          <w:rStyle w:val="Text0"/>
        </w:rPr>
        <w:t xml:space="preserve">596.823126</w:t>
        <w:br w:clear="none"/>
      </w:r>
      <w:r>
        <w:t xml:space="preserve">] sd 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 [sda] Write Protect </w:t>
        <w:br w:clear="none"/>
      </w:r>
      <w:r>
        <w:rPr>
          <w:rStyle w:val="Text1"/>
        </w:rPr>
        <w:t xml:space="preserve">is</w:t>
        <w:br w:clear="none"/>
      </w:r>
      <w:r>
        <w:t xml:space="preserve"> </w:t>
        <w:br w:clear="none"/>
      </w:r>
      <w:r>
        <w:rPr>
          <w:rStyle w:val="Text0"/>
        </w:rPr>
        <w:t xml:space="preserve">off</w:t>
        <w:br w:clear="none"/>
      </w:r>
      <w:r>
        <w:t xml:space="preserve"/>
        <w:br w:clear="none"/>
        <w:t xml:space="preserve">[  </w:t>
        <w:br w:clear="none"/>
      </w:r>
      <w:r>
        <w:rPr>
          <w:rStyle w:val="Text0"/>
        </w:rPr>
        <w:t xml:space="preserve">596.827492</w:t>
        <w:br w:clear="none"/>
      </w:r>
      <w:r>
        <w:t xml:space="preserve">] sd 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</w:t>
        <w:br w:clear="none"/>
      </w:r>
      <w:r>
        <w:rPr>
          <w:rStyle w:val="Text0"/>
        </w:rPr>
        <w:t xml:space="preserve">0</w:t>
        <w:br w:clear="none"/>
      </w:r>
      <w:r>
        <w:t xml:space="preserve">: [sda] Write cache: disabled, read cache: enabled, doesn</w:t>
        <w:br w:clear="none"/>
      </w:r>
      <w:r>
        <w:rPr>
          <w:rStyle w:val="Text6"/>
        </w:rPr>
        <w:t xml:space="preserve">'t support DPO or FUA</w:t>
        <w:br w:clear="none"/>
        <w:t xml:space="preserve">[  596.850165]  sda: sda1</w:t>
        <w:br w:clear="none"/>
        <w:t xml:space="preserve">[  596.865177] sd 0:0:0:0: [sda] Attached SCSI removable disk</w:t>
        <w:br w:clear="none"/>
      </w:r>
    </w:p>
    <w:p>
      <w:pPr>
        <w:pStyle w:val="Normal"/>
      </w:pPr>
      <w:r>
        <w:t>此时可以挂载存储设备</w:t>
      </w:r>
    </w:p>
    <w:p>
      <w:pPr>
        <w:pStyle w:val="Para 03"/>
      </w:pPr>
      <w:r>
        <w:rPr>
          <w:rStyle w:val="Text8"/>
        </w:rPr>
        <w:t xml:space="preserve">mount</w:t>
        <w:br w:clear="none"/>
      </w:r>
      <w:r>
        <w:t xml:space="preserve"> /dev/sda1 /mnt</w:t>
        <w:br w:clear="none"/>
      </w:r>
    </w:p>
    <w:p>
      <w:pPr>
        <w:pStyle w:val="Normal"/>
      </w:pPr>
      <w:r>
        <w:t>卸载存储设备</w:t>
      </w:r>
    </w:p>
    <w:p>
      <w:pPr>
        <w:pStyle w:val="Para 21"/>
      </w:pPr>
      <w:r>
        <w:t xml:space="preserve">umount</w:t>
        <w:br w:clear="none"/>
      </w:r>
      <w:r>
        <w:rPr>
          <w:rStyle w:val="Text17"/>
        </w:rPr>
        <w:t xml:space="preserve"> /mnt</w:t>
        <w:br w:clear="none"/>
      </w:r>
    </w:p>
    <w:p>
      <w:bookmarkStart w:id="59" w:name="Top_of_63_html"/>
      <w:pPr>
        <w:pStyle w:val="Heading 1"/>
        <w:pageBreakBefore w:val="on"/>
      </w:pPr>
      <w:r>
        <w:t>4G和5G网络功能</w:t>
      </w:r>
      <w:bookmarkEnd w:id="59"/>
    </w:p>
    <w:p>
      <w:bookmarkStart w:id="60" w:name="GW201Wang_Guan_You_Liang_Ge_Ying"/>
      <w:pPr>
        <w:pStyle w:val="Normal"/>
      </w:pPr>
      <w:r>
        <w:t>GW201网关有两个硬件版本</w:t>
      </w:r>
      <w:bookmarkEnd w:id="60"/>
    </w:p>
    <w:p>
      <w:pPr>
        <w:numPr>
          <w:ilvl w:val="0"/>
          <w:numId w:val="13"/>
        </w:numPr>
        <w:pStyle w:val="Para 06"/>
      </w:pPr>
      <w:r>
        <w:t>MiniPCIE版本，默认是Mini PCI-E连接器，可以安装4G Cat1/Cat4模组和5G模组</w:t>
      </w:r>
    </w:p>
    <w:p>
      <w:pPr>
        <w:numPr>
          <w:ilvl w:val="0"/>
          <w:numId w:val="13"/>
        </w:numPr>
        <w:pStyle w:val="Para 06"/>
      </w:pPr>
      <w:r>
        <w:t>5G版本，默认焊接为移远RG200U 5G模组</w:t>
      </w:r>
    </w:p>
    <w:p>
      <w:pPr>
        <w:pStyle w:val="Para 15"/>
      </w:pPr>
      <w:r>
        <w:t>默认出货为MiniPCIE版本，如有定制需求，请联系销售或技术支持。</w:t>
      </w:r>
    </w:p>
    <w:p>
      <w:bookmarkStart w:id="61" w:name="MiniPCIEBan_Ben"/>
      <w:pPr>
        <w:pStyle w:val="Heading 2"/>
      </w:pPr>
      <w:r>
        <w:rPr>
          <w:rStyle w:val="Text31"/>
        </w:rPr>
        <w:bookmarkStart w:id="62" w:name="MiniPCIEBan_Ben"/>
        <w:t/>
        <w:bookmarkEnd w:id="62"/>
      </w:r>
      <w:r>
        <w:t>MiniPCIE版本</w:t>
      </w:r>
      <w:bookmarkEnd w:id="61"/>
    </w:p>
    <w:p>
      <w:pPr>
        <w:pStyle w:val="Normal"/>
      </w:pPr>
      <w:r>
        <w:t>GW201 MiniPCIE版本有一个SIM卡座，可以插入Standard SIM卡。外壳上的天线SMA连接在模组上即可。</w:t>
      </w:r>
    </w:p>
    <w:p>
      <w:pPr>
        <w:pStyle w:val="Normal"/>
      </w:pPr>
      <w:r>
        <w:t>安装SIM卡时，SIM卡的缺口朝内，芯片朝下来安装，如下图。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270500" cy="8851900"/>
            <wp:effectExtent l="0" r="0" t="0" b="0"/>
            <wp:wrapTopAndBottom/>
            <wp:docPr id="6" name="m_1d3ce4f5759078a9271745fe8143dfe6_r.png" descr="m_1d3ce4f5759078a9271745fe8143dfe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d3ce4f5759078a9271745fe8143dfe6_r.png" descr="m_1d3ce4f5759078a9271745fe8143dfe6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5"/>
      </w:pPr>
      <w:r>
        <w:t>MiniPCIE插槽也可以安装5G RedCap模组，目前仅测试了移远RG200U模组。</w:t>
      </w:r>
    </w:p>
    <w:p>
      <w:pPr>
        <w:pStyle w:val="Normal"/>
      </w:pPr>
      <w:r>
        <w:t>/dev/ttyUSB2是AT命令端口</w:t>
      </w:r>
    </w:p>
    <w:p>
      <w:pPr>
        <w:pStyle w:val="Normal"/>
      </w:pPr>
      <w:r>
        <w:t>使用方法如下</w:t>
      </w:r>
    </w:p>
    <w:p>
      <w:pPr>
        <w:pStyle w:val="Para 03"/>
      </w:pPr>
      <w:r>
        <w:rPr>
          <w:rStyle w:val="Text3"/>
        </w:rPr>
        <w:t xml:space="preserve">// </w:t>
        <w:br w:clear="none"/>
      </w:r>
      <w:r>
        <w:rPr>
          <w:rStyle w:val="Text1"/>
        </w:rPr>
        <w:t xml:space="preserve">use</w:t>
        <w:br w:clear="none"/>
      </w:r>
      <w:r>
        <w:t xml:space="preserve"> NCM </w:t>
        <w:br w:clear="none"/>
      </w:r>
      <w:r>
        <w:rPr>
          <w:rStyle w:val="Text1"/>
        </w:rPr>
        <w:t xml:space="preserve">mode</w:t>
        <w:br w:clear="none"/>
      </w:r>
      <w:r>
        <w:t xml:space="preserve"/>
        <w:br w:clear="none"/>
      </w:r>
      <w:r>
        <w:rPr>
          <w:rStyle w:val="Text1"/>
        </w:rPr>
        <w:t xml:space="preserve">AT</w:t>
        <w:br w:clear="none"/>
      </w:r>
      <w:r>
        <w:t xml:space="preserve">+QCFG=</w:t>
        <w:br w:clear="none"/>
      </w:r>
      <w:r>
        <w:rPr>
          <w:rStyle w:val="Text6"/>
        </w:rPr>
        <w:t xml:space="preserve">"usbnet"</w:t>
        <w:br w:clear="none"/>
      </w:r>
      <w:r>
        <w:t xml:space="preserve">,</w:t>
        <w:br w:clear="none"/>
      </w:r>
      <w:r>
        <w:rPr>
          <w:rStyle w:val="Text0"/>
        </w:rPr>
        <w:t xml:space="preserve">5</w:t>
        <w:br w:clear="none"/>
      </w:r>
      <w:r>
        <w:t xml:space="preserve"/>
        <w:br w:clear="none"/>
        <w:t xml:space="preserve"/>
        <w:br w:clear="none"/>
        <w:t xml:space="preserve">// </w:t>
        <w:br w:clear="none"/>
      </w:r>
      <w:r>
        <w:rPr>
          <w:rStyle w:val="Text1"/>
        </w:rPr>
        <w:t xml:space="preserve">use</w:t>
        <w:br w:clear="none"/>
      </w:r>
      <w:r>
        <w:t xml:space="preserve"> network card </w:t>
        <w:br w:clear="none"/>
      </w:r>
      <w:r>
        <w:rPr>
          <w:rStyle w:val="Text1"/>
        </w:rPr>
        <w:t xml:space="preserve">mode</w:t>
        <w:br w:clear="none"/>
      </w:r>
      <w:r>
        <w:t xml:space="preserve"/>
        <w:br w:clear="none"/>
      </w:r>
      <w:r>
        <w:rPr>
          <w:rStyle w:val="Text1"/>
        </w:rPr>
        <w:t xml:space="preserve">AT</w:t>
        <w:br w:clear="none"/>
      </w:r>
      <w:r>
        <w:t xml:space="preserve">+QCFG=</w:t>
        <w:br w:clear="none"/>
      </w:r>
      <w:r>
        <w:rPr>
          <w:rStyle w:val="Text6"/>
        </w:rPr>
        <w:t xml:space="preserve">"nat"</w:t>
        <w:br w:clear="none"/>
      </w:r>
      <w:r>
        <w:t xml:space="preserve">,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/>
        <w:br w:clear="none"/>
        <w:t xml:space="preserve">// 关闭 Ethernet 网卡</w:t>
        <w:br w:clear="none"/>
      </w:r>
      <w:r>
        <w:rPr>
          <w:rStyle w:val="Text1"/>
        </w:rPr>
        <w:t xml:space="preserve">AT</w:t>
        <w:br w:clear="none"/>
      </w:r>
      <w:r>
        <w:t xml:space="preserve">+QCFG=</w:t>
        <w:br w:clear="none"/>
      </w:r>
      <w:r>
        <w:rPr>
          <w:rStyle w:val="Text6"/>
        </w:rPr>
        <w:t xml:space="preserve">"ethernet"</w:t>
        <w:br w:clear="none"/>
      </w:r>
      <w:r>
        <w:t xml:space="preserve">,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/>
        <w:br w:clear="none"/>
        <w:t xml:space="preserve">// 配置 PDP 通路为 </w:t>
        <w:br w:clear="none"/>
      </w:r>
      <w:r>
        <w:rPr>
          <w:rStyle w:val="Text0"/>
        </w:rPr>
        <w:t xml:space="preserve">2</w:t>
        <w:br w:clear="none"/>
      </w:r>
      <w:r>
        <w:t xml:space="preserve">，并进行 PDP 激活操作，立刻生效，同时开启开机自动拨号功能，启用自动重连功能。</w:t>
        <w:br w:clear="none"/>
      </w:r>
      <w:r>
        <w:rPr>
          <w:rStyle w:val="Text1"/>
        </w:rPr>
        <w:t xml:space="preserve">AT</w:t>
        <w:br w:clear="none"/>
      </w:r>
      <w:r>
        <w:t xml:space="preserve">+QNETDEVCTL=</w:t>
        <w:br w:clear="none"/>
      </w:r>
      <w:r>
        <w:rPr>
          <w:rStyle w:val="Text0"/>
        </w:rPr>
        <w:t xml:space="preserve">2</w:t>
        <w:br w:clear="none"/>
      </w:r>
      <w:r>
        <w:t xml:space="preserve">,</w:t>
        <w:br w:clear="none"/>
      </w:r>
      <w:r>
        <w:rPr>
          <w:rStyle w:val="Text0"/>
        </w:rPr>
        <w:t xml:space="preserve">3</w:t>
        <w:br w:clear="none"/>
      </w:r>
      <w:r>
        <w:t xml:space="preserve">,</w:t>
        <w:br w:clear="none"/>
      </w:r>
      <w:r>
        <w:rPr>
          <w:rStyle w:val="Text0"/>
        </w:rPr>
        <w:t xml:space="preserve">1</w:t>
        <w:br w:clear="none"/>
      </w:r>
      <w:r>
        <w:t xml:space="preserve"/>
        <w:br w:clear="none"/>
        <w:t xml:space="preserve"/>
        <w:br w:clear="none"/>
        <w:t xml:space="preserve">// 查询配置</w:t>
        <w:br w:clear="none"/>
      </w:r>
      <w:r>
        <w:rPr>
          <w:rStyle w:val="Text0"/>
        </w:rPr>
        <w:t xml:space="preserve">2</w:t>
        <w:br w:clear="none"/>
      </w:r>
      <w:r>
        <w:t xml:space="preserve">的网卡状态</w:t>
        <w:br w:clear="none"/>
      </w:r>
      <w:r>
        <w:rPr>
          <w:rStyle w:val="Text1"/>
        </w:rPr>
        <w:t xml:space="preserve">AT</w:t>
        <w:br w:clear="none"/>
      </w:r>
      <w:r>
        <w:t xml:space="preserve">+QNETDEVSTATUS=</w:t>
        <w:br w:clear="none"/>
      </w:r>
      <w:r>
        <w:rPr>
          <w:rStyle w:val="Text0"/>
        </w:rPr>
        <w:t xml:space="preserve">2</w:t>
        <w:br w:clear="none"/>
      </w:r>
      <w:r>
        <w:t xml:space="preserve"/>
        <w:br w:clear="none"/>
        <w:t xml:space="preserve"/>
        <w:br w:clear="none"/>
        <w:t xml:space="preserve">// 配置完后，需要重启模组</w:t>
        <w:br w:clear="none"/>
      </w:r>
      <w:r>
        <w:rPr>
          <w:rStyle w:val="Text1"/>
        </w:rPr>
        <w:t xml:space="preserve">AT</w:t>
        <w:br w:clear="none"/>
      </w:r>
      <w:r>
        <w:t xml:space="preserve">+CFUN=</w:t>
        <w:br w:clear="none"/>
      </w:r>
      <w:r>
        <w:rPr>
          <w:rStyle w:val="Text0"/>
        </w:rPr>
        <w:t xml:space="preserve">1</w:t>
        <w:br w:clear="none"/>
      </w:r>
      <w:r>
        <w:t xml:space="preserve">,</w:t>
        <w:br w:clear="none"/>
      </w:r>
      <w:r>
        <w:rPr>
          <w:rStyle w:val="Text0"/>
        </w:rPr>
        <w:t xml:space="preserve">1</w:t>
        <w:br w:clear="none"/>
      </w:r>
    </w:p>
    <w:p>
      <w:bookmarkStart w:id="63" w:name="GW201_5GBan_Ben"/>
      <w:pPr>
        <w:pStyle w:val="Heading 2"/>
      </w:pPr>
      <w:r>
        <w:rPr>
          <w:rStyle w:val="Text31"/>
        </w:rPr>
        <w:bookmarkStart w:id="64" w:name="GW201_5GBan_Ben"/>
        <w:t/>
        <w:bookmarkEnd w:id="64"/>
      </w:r>
      <w:r>
        <w:t>GW201 5G版本</w:t>
      </w:r>
      <w:bookmarkEnd w:id="63"/>
    </w:p>
    <w:p>
      <w:pPr>
        <w:pStyle w:val="Normal"/>
      </w:pPr>
      <w:r>
        <w:t>GW201 5G版本有两个SIM卡座，板载4个SMA母头接口，外壳的SMA天线座可依次连接上即可。</w:t>
      </w:r>
    </w:p>
    <w:p>
      <w:pPr>
        <w:pStyle w:val="Normal"/>
      </w:pPr>
      <w:r>
        <w:t>SIM卡插口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编号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标识符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功能说明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SIM1, SIM2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SIM卡接口，支持移动、联通卡、电信</w:t>
            </w:r>
          </w:p>
        </w:tc>
      </w:tr>
    </w:tbl>
    <w:p>
      <w:pPr>
        <w:pStyle w:val="Normal"/>
      </w:pPr>
      <w:r>
        <w:t>5G模块的天线连接方法</w:t>
      </w:r>
    </w:p>
    <w:p>
      <w:pPr>
        <w:pStyle w:val="Normal"/>
      </w:pPr>
      <w:r>
        <w:t>5G天线有四根，4个标准SMA母头接口，用于连接外置天线或者射频馈线。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标识符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功能说明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5G天线标识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ANT0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主天线1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LMH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ANT1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分集天线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MH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ANT2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主天线2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MH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ANT3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分集天线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LMH</w:t>
            </w:r>
          </w:p>
        </w:tc>
      </w:tr>
    </w:tbl>
    <w:p>
      <w:bookmarkStart w:id="65" w:name="5GSu_Lu"/>
      <w:pPr>
        <w:pStyle w:val="Heading 2"/>
      </w:pPr>
      <w:r>
        <w:rPr>
          <w:rStyle w:val="Text31"/>
        </w:rPr>
        <w:bookmarkStart w:id="66" w:name="5GSu_Lu"/>
        <w:t/>
        <w:bookmarkEnd w:id="66"/>
      </w:r>
      <w:r>
        <w:t>5G速率</w:t>
      </w:r>
      <w:bookmarkEnd w:id="65"/>
    </w:p>
    <w:p>
      <w:bookmarkStart w:id="67" w:name="5G"/>
      <w:pPr>
        <w:pStyle w:val="Heading 3"/>
      </w:pPr>
      <w:r>
        <w:rPr>
          <w:rStyle w:val="Text31"/>
        </w:rPr>
        <w:bookmarkStart w:id="68" w:name="5G"/>
        <w:t/>
        <w:bookmarkEnd w:id="68"/>
      </w:r>
      <w:r>
        <w:t>5G</w:t>
      </w:r>
      <w:bookmarkEnd w:id="67"/>
    </w:p>
    <w:p>
      <w:pPr>
        <w:pStyle w:val="Normal"/>
      </w:pPr>
      <w:r>
        <w:t>5G SA Sub-6 下行2 Gbps；上行1 Gbps</w:t>
        <w:br w:clear="none"/>
        <w:t>5G NSA Sub-6 下行2.2 Gbps；上行575 Mbps</w:t>
        <w:br w:clear="none"/>
        <w:t>LTE 下行600 Mbps；上行150 Mbps</w:t>
      </w:r>
    </w:p>
    <w:p>
      <w:bookmarkStart w:id="69" w:name="5G_RedCap"/>
      <w:pPr>
        <w:pStyle w:val="Heading 3"/>
      </w:pPr>
      <w:r>
        <w:rPr>
          <w:rStyle w:val="Text31"/>
        </w:rPr>
        <w:bookmarkStart w:id="70" w:name="5G_RedCap"/>
        <w:t/>
        <w:bookmarkEnd w:id="70"/>
      </w:r>
      <w:r>
        <w:t>5G RedCap</w:t>
      </w:r>
      <w:bookmarkEnd w:id="69"/>
    </w:p>
    <w:p>
      <w:pPr>
        <w:pStyle w:val="Normal"/>
      </w:pPr>
      <w:r>
        <w:t>5G SA Sub-6 下行226 Mbps；上行120 Mbps</w:t>
      </w:r>
    </w:p>
    <w:p>
      <w:bookmarkStart w:id="71" w:name="Top_of_64_html"/>
      <w:pPr>
        <w:pStyle w:val="Heading 1"/>
        <w:pageBreakBefore w:val="on"/>
      </w:pPr>
      <w:r>
        <w:t>LED指示灯</w:t>
      </w:r>
      <w:bookmarkEnd w:id="71"/>
    </w:p>
    <w:p>
      <w:bookmarkStart w:id="72" w:name="Zhi_Shi_Deng_Shi_Wu_Ru_Xia_LEDDe"/>
      <w:pPr>
        <w:pStyle w:val="Normal"/>
      </w:pPr>
      <w:r>
        <w:t>指示灯实物如下</w:t>
      </w:r>
      <w:bookmarkEnd w:id="72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035300" cy="2413000"/>
            <wp:effectExtent l="0" r="0" t="0" b="0"/>
            <wp:wrapTopAndBottom/>
            <wp:docPr id="7" name="m_9424eee909564a05b3600c3e7aeca32d_r.png" descr="m_9424eee909564a05b3600c3e7aeca32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424eee909564a05b3600c3e7aeca32d_r.png" descr="m_9424eee909564a05b3600c3e7aeca32d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LED灯功能说明 (从上向下的顺序)</w:t>
      </w:r>
    </w:p>
    <w:p>
      <w:pPr>
        <w:numPr>
          <w:ilvl w:val="0"/>
          <w:numId w:val="14"/>
        </w:numPr>
        <w:pStyle w:val="Para 02"/>
      </w:pPr>
      <w:r>
        <w:t>RUN: 系统运行心跳状态</w:t>
      </w:r>
    </w:p>
    <w:p>
      <w:pPr>
        <w:numPr>
          <w:ilvl w:val="0"/>
          <w:numId w:val="14"/>
        </w:numPr>
        <w:pStyle w:val="Para 02"/>
      </w:pPr>
      <w:r>
        <w:t>NET: 无线网络状态指示</w:t>
      </w:r>
    </w:p>
    <w:p>
      <w:pPr>
        <w:numPr>
          <w:ilvl w:val="0"/>
          <w:numId w:val="14"/>
        </w:numPr>
        <w:pStyle w:val="Para 02"/>
      </w:pPr>
      <w:r>
        <w:t>SVR: 用户自定义，系统可编程</w:t>
      </w:r>
    </w:p>
    <w:p>
      <w:pPr>
        <w:numPr>
          <w:ilvl w:val="0"/>
          <w:numId w:val="14"/>
        </w:numPr>
        <w:pStyle w:val="Para 02"/>
      </w:pPr>
      <w:r>
        <w:t>DATA: 用户自定义，系统可编程</w:t>
      </w:r>
    </w:p>
    <w:p>
      <w:pPr>
        <w:numPr>
          <w:ilvl w:val="0"/>
          <w:numId w:val="14"/>
        </w:numPr>
        <w:pStyle w:val="Para 02"/>
      </w:pPr>
      <w:r>
        <w:t>PWR: 电源指示</w:t>
      </w:r>
    </w:p>
    <w:p>
      <w:pPr>
        <w:pStyle w:val="Normal"/>
      </w:pPr>
      <w:r>
        <w:t>SVR指示灯操作方法</w:t>
      </w:r>
    </w:p>
    <w:p>
      <w:pPr>
        <w:pStyle w:val="Para 03"/>
      </w:pPr>
      <w:r>
        <w:rPr>
          <w:rStyle w:val="Text24"/>
        </w:rPr>
        <w:t xml:space="preserve">//</w:t>
        <w:br w:clear="none"/>
      </w:r>
      <w:r>
        <w:t xml:space="preserve"> 点亮</w:t>
        <w:br w:clear="none"/>
        <w:t xml:space="preserve">echo </w:t>
        <w:br w:clear="none"/>
      </w:r>
      <w:r>
        <w:rPr>
          <w:rStyle w:val="Text0"/>
        </w:rPr>
        <w:t xml:space="preserve">1</w:t>
        <w:br w:clear="none"/>
      </w:r>
      <w:r>
        <w:t xml:space="preserve"> &gt; /sys/</w:t>
        <w:br w:clear="none"/>
      </w:r>
      <w:r>
        <w:rPr>
          <w:rStyle w:val="Text1"/>
        </w:rPr>
        <w:t xml:space="preserve">class</w:t>
        <w:br w:clear="none"/>
      </w:r>
      <w:r>
        <w:t xml:space="preserve">/</w:t>
        <w:br w:clear="none"/>
      </w:r>
      <w:r>
        <w:rPr>
          <w:rStyle w:val="Text9"/>
        </w:rPr>
        <w:t xml:space="preserve">leds</w:t>
        <w:br w:clear="none"/>
      </w:r>
      <w:r>
        <w:t xml:space="preserve">/</w:t>
        <w:br w:clear="none"/>
      </w:r>
      <w:r>
        <w:rPr>
          <w:rStyle w:val="Text9"/>
        </w:rPr>
        <w:t xml:space="preserve">srv</w:t>
        <w:br w:clear="none"/>
      </w:r>
      <w:r>
        <w:t xml:space="preserve">/</w:t>
        <w:br w:clear="none"/>
      </w:r>
      <w:r>
        <w:rPr>
          <w:rStyle w:val="Text9"/>
        </w:rPr>
        <w:t xml:space="preserve">brightness</w:t>
        <w:br w:clear="none"/>
      </w:r>
      <w:r>
        <w:t xml:space="preserve">；</w:t>
        <w:br w:clear="none"/>
        <w:t xml:space="preserve"/>
        <w:br w:clear="none"/>
        <w:t xml:space="preserve"/>
        <w:br w:clear="none"/>
      </w:r>
      <w:r>
        <w:rPr>
          <w:rStyle w:val="Text24"/>
        </w:rPr>
        <w:t xml:space="preserve">//</w:t>
        <w:br w:clear="none"/>
      </w:r>
      <w:r>
        <w:t xml:space="preserve"> 熄灭</w:t>
        <w:br w:clear="none"/>
        <w:t xml:space="preserve">echo </w:t>
        <w:br w:clear="none"/>
      </w:r>
      <w:r>
        <w:rPr>
          <w:rStyle w:val="Text0"/>
        </w:rPr>
        <w:t xml:space="preserve">0</w:t>
        <w:br w:clear="none"/>
      </w:r>
      <w:r>
        <w:t xml:space="preserve"> &gt; /sys/</w:t>
        <w:br w:clear="none"/>
      </w:r>
      <w:r>
        <w:rPr>
          <w:rStyle w:val="Text1"/>
        </w:rPr>
        <w:t xml:space="preserve">class</w:t>
        <w:br w:clear="none"/>
      </w:r>
      <w:r>
        <w:t xml:space="preserve">/</w:t>
        <w:br w:clear="none"/>
      </w:r>
      <w:r>
        <w:rPr>
          <w:rStyle w:val="Text9"/>
        </w:rPr>
        <w:t xml:space="preserve">leds</w:t>
        <w:br w:clear="none"/>
      </w:r>
      <w:r>
        <w:t xml:space="preserve">/</w:t>
        <w:br w:clear="none"/>
      </w:r>
      <w:r>
        <w:rPr>
          <w:rStyle w:val="Text9"/>
        </w:rPr>
        <w:t xml:space="preserve">srv</w:t>
        <w:br w:clear="none"/>
      </w:r>
      <w:r>
        <w:t xml:space="preserve">/</w:t>
        <w:br w:clear="none"/>
      </w:r>
      <w:r>
        <w:rPr>
          <w:rStyle w:val="Text9"/>
        </w:rPr>
        <w:t xml:space="preserve">brightness</w:t>
        <w:br w:clear="none"/>
      </w:r>
    </w:p>
    <w:p>
      <w:pPr>
        <w:pStyle w:val="Normal"/>
      </w:pPr>
      <w:r>
        <w:t>DATA指示灯操作方法</w:t>
      </w:r>
    </w:p>
    <w:p>
      <w:pPr>
        <w:pStyle w:val="Para 03"/>
      </w:pPr>
      <w:r>
        <w:rPr>
          <w:rStyle w:val="Text24"/>
        </w:rPr>
        <w:t xml:space="preserve">//</w:t>
        <w:br w:clear="none"/>
      </w:r>
      <w:r>
        <w:t xml:space="preserve"> 点亮</w:t>
        <w:br w:clear="none"/>
        <w:t xml:space="preserve">echo </w:t>
        <w:br w:clear="none"/>
      </w:r>
      <w:r>
        <w:rPr>
          <w:rStyle w:val="Text0"/>
        </w:rPr>
        <w:t xml:space="preserve">1</w:t>
        <w:br w:clear="none"/>
      </w:r>
      <w:r>
        <w:t xml:space="preserve"> &gt; /sys/</w:t>
        <w:br w:clear="none"/>
      </w:r>
      <w:r>
        <w:rPr>
          <w:rStyle w:val="Text1"/>
        </w:rPr>
        <w:t xml:space="preserve">class</w:t>
        <w:br w:clear="none"/>
      </w:r>
      <w:r>
        <w:t xml:space="preserve">/</w:t>
        <w:br w:clear="none"/>
      </w:r>
      <w:r>
        <w:rPr>
          <w:rStyle w:val="Text9"/>
        </w:rPr>
        <w:t xml:space="preserve">leds</w:t>
        <w:br w:clear="none"/>
      </w:r>
      <w:r>
        <w:t xml:space="preserve">/</w:t>
        <w:br w:clear="none"/>
      </w:r>
      <w:r>
        <w:rPr>
          <w:rStyle w:val="Text9"/>
        </w:rPr>
        <w:t xml:space="preserve">data</w:t>
        <w:br w:clear="none"/>
      </w:r>
      <w:r>
        <w:t xml:space="preserve">/</w:t>
        <w:br w:clear="none"/>
      </w:r>
      <w:r>
        <w:rPr>
          <w:rStyle w:val="Text9"/>
        </w:rPr>
        <w:t xml:space="preserve">brightness</w:t>
        <w:br w:clear="none"/>
      </w:r>
      <w:r>
        <w:t xml:space="preserve"/>
        <w:br w:clear="none"/>
        <w:t xml:space="preserve"/>
        <w:br w:clear="none"/>
      </w:r>
      <w:r>
        <w:rPr>
          <w:rStyle w:val="Text24"/>
        </w:rPr>
        <w:t xml:space="preserve">//</w:t>
        <w:br w:clear="none"/>
      </w:r>
      <w:r>
        <w:t xml:space="preserve"> 熄灭</w:t>
        <w:br w:clear="none"/>
        <w:t xml:space="preserve">echo </w:t>
        <w:br w:clear="none"/>
      </w:r>
      <w:r>
        <w:rPr>
          <w:rStyle w:val="Text0"/>
        </w:rPr>
        <w:t xml:space="preserve">0</w:t>
        <w:br w:clear="none"/>
      </w:r>
      <w:r>
        <w:t xml:space="preserve"> &gt; /sys/</w:t>
        <w:br w:clear="none"/>
      </w:r>
      <w:r>
        <w:rPr>
          <w:rStyle w:val="Text1"/>
        </w:rPr>
        <w:t xml:space="preserve">class</w:t>
        <w:br w:clear="none"/>
      </w:r>
      <w:r>
        <w:t xml:space="preserve">/</w:t>
        <w:br w:clear="none"/>
      </w:r>
      <w:r>
        <w:rPr>
          <w:rStyle w:val="Text9"/>
        </w:rPr>
        <w:t xml:space="preserve">leds</w:t>
        <w:br w:clear="none"/>
      </w:r>
      <w:r>
        <w:t xml:space="preserve">/</w:t>
        <w:br w:clear="none"/>
      </w:r>
      <w:r>
        <w:rPr>
          <w:rStyle w:val="Text9"/>
        </w:rPr>
        <w:t xml:space="preserve">data</w:t>
        <w:br w:clear="none"/>
      </w:r>
      <w:r>
        <w:t xml:space="preserve">/</w:t>
        <w:br w:clear="none"/>
      </w:r>
      <w:r>
        <w:rPr>
          <w:rStyle w:val="Text9"/>
        </w:rPr>
        <w:t xml:space="preserve">brightness</w:t>
        <w:br w:clear="none"/>
      </w:r>
    </w:p>
    <w:p>
      <w:bookmarkStart w:id="73" w:name="Top_of_65_html"/>
      <w:pPr>
        <w:pStyle w:val="Heading 1"/>
        <w:pageBreakBefore w:val="on"/>
      </w:pPr>
      <w:r>
        <w:t>MicroSD卡功能</w:t>
      </w:r>
      <w:bookmarkEnd w:id="73"/>
    </w:p>
    <w:p>
      <w:bookmarkStart w:id="74" w:name="GW201Wang_Guan_Ce_Mian_Ti_Gong_L"/>
      <w:pPr>
        <w:pStyle w:val="Normal"/>
      </w:pPr>
      <w:r>
        <w:t>GW201网关侧面提供了一路Micro SD卡接口，采用标准的MicroSD卡插座，PCB丝印为J6“SD Card”。安Micro SD卡需开发者自行购买，不随本产品提供。Micro SD卡可用于系统调试或者系统升级，当系统启动完成后，用户可以对SD卡进行读写操作，使得用户数据可以灵活选择保存在在Micro SD存储卡中。</w:t>
      </w:r>
      <w:bookmarkEnd w:id="74"/>
    </w:p>
    <w:p>
      <w:pPr>
        <w:pStyle w:val="Normal"/>
      </w:pPr>
      <w:r>
        <w:t>实物图如下：</w:t>
      </w:r>
    </w:p>
    <w:p>
      <w:pPr>
        <w:pStyle w:val="Normal"/>
      </w:pPr>
      <w:r>
        <w:t>Micro SD卡使用方法</w:t>
      </w:r>
    </w:p>
    <w:p>
      <w:pPr>
        <w:pStyle w:val="Normal"/>
      </w:pPr>
      <w:r>
        <w:t>插入MicroSD卡，并按压至听到弹簧卡扣的“咔嗒”声，说明卡片已经安装正常。此时系统会检测到卡片，并输出提示信息到串口。</w:t>
      </w:r>
    </w:p>
    <w:p>
      <w:pPr>
        <w:pStyle w:val="Para 03"/>
      </w:pPr>
      <w:r>
        <w:rPr>
          <w:rStyle w:val="Text8"/>
        </w:rPr>
        <w:t xml:space="preserve">mmc0</w:t>
        <w:br w:clear="none"/>
      </w:r>
      <w:r>
        <w:t xml:space="preserve">: host does not support reading read-only switch, assuming write-enable</w:t>
        <w:br w:clear="none"/>
      </w:r>
      <w:r>
        <w:rPr>
          <w:rStyle w:val="Text8"/>
        </w:rPr>
        <w:t xml:space="preserve">mmc0</w:t>
        <w:br w:clear="none"/>
      </w:r>
      <w:r>
        <w:t xml:space="preserve">: new high speed SDHC card at address 59b4</w:t>
        <w:br w:clear="none"/>
      </w:r>
      <w:r>
        <w:rPr>
          <w:rStyle w:val="Text8"/>
        </w:rPr>
        <w:t xml:space="preserve">mmcblk0</w:t>
        <w:br w:clear="none"/>
      </w:r>
      <w:r>
        <w:t xml:space="preserve">: mmc0:59b4 SMI   7.44 GiB</w:t>
        <w:br w:clear="none"/>
        <w:t xml:space="preserve"> </w:t>
        <w:br w:clear="none"/>
      </w:r>
      <w:r>
        <w:rPr>
          <w:rStyle w:val="Text8"/>
        </w:rPr>
        <w:t xml:space="preserve">mmcblk0</w:t>
        <w:br w:clear="none"/>
      </w:r>
      <w:r>
        <w:t xml:space="preserve">: p1</w:t>
        <w:br w:clear="none"/>
      </w:r>
    </w:p>
    <w:p>
      <w:pPr>
        <w:pStyle w:val="Normal"/>
      </w:pPr>
      <w:r>
        <w:t>系统检测到卡片，设备名为mmcblk0，有一个分区p1。同样，使用mount命令查看是否已经挂载。</w:t>
      </w:r>
    </w:p>
    <w:p>
      <w:pPr>
        <w:pStyle w:val="Para 03"/>
      </w:pPr>
      <w:r>
        <w:rPr>
          <w:rStyle w:val="Text8"/>
        </w:rPr>
        <w:t xml:space="preserve">mount</w:t>
        <w:br w:clear="none"/>
      </w:r>
      <w:r>
        <w:t xml:space="preserve"> | grep mmcblk0</w:t>
        <w:br w:clear="none"/>
        <w:t xml:space="preserve">/dev/mmcblk0p1 </w:t>
        <w:br w:clear="none"/>
      </w:r>
      <w:r>
        <w:rPr>
          <w:rStyle w:val="Text0"/>
        </w:rPr>
        <w:t xml:space="preserve">on</w:t>
        <w:br w:clear="none"/>
      </w:r>
      <w:r>
        <w:t xml:space="preserve"> /run/media/mmcblk0p1 type vfat (rw,relatime,gid=</w:t>
        <w:br w:clear="none"/>
      </w:r>
      <w:r>
        <w:rPr>
          <w:rStyle w:val="Text0"/>
        </w:rPr>
        <w:t xml:space="preserve">6</w:t>
        <w:br w:clear="none"/>
      </w:r>
      <w:r>
        <w:t xml:space="preserve">,fmask=</w:t>
        <w:br w:clear="none"/>
      </w:r>
      <w:r>
        <w:rPr>
          <w:rStyle w:val="Text0"/>
        </w:rPr>
        <w:t xml:space="preserve">0007</w:t>
        <w:br w:clear="none"/>
      </w:r>
      <w:r>
        <w:t xml:space="preserve">,dmask=</w:t>
        <w:br w:clear="none"/>
      </w:r>
      <w:r>
        <w:rPr>
          <w:rStyle w:val="Text0"/>
        </w:rPr>
        <w:t xml:space="preserve">0007</w:t>
        <w:br w:clear="none"/>
      </w:r>
      <w:r>
        <w:t xml:space="preserve">,allow_utime=</w:t>
        <w:br w:clear="none"/>
      </w:r>
      <w:r>
        <w:rPr>
          <w:rStyle w:val="Text0"/>
        </w:rPr>
        <w:t xml:space="preserve">0020</w:t>
        <w:br w:clear="none"/>
      </w:r>
      <w:r>
        <w:t xml:space="preserve">,codepage=</w:t>
        <w:br w:clear="none"/>
      </w:r>
      <w:r>
        <w:rPr>
          <w:rStyle w:val="Text0"/>
        </w:rPr>
        <w:t xml:space="preserve">437</w:t>
        <w:br w:clear="none"/>
      </w:r>
      <w:r>
        <w:t xml:space="preserve">,iocharset=iso8859-</w:t>
        <w:br w:clear="none"/>
      </w:r>
      <w:r>
        <w:rPr>
          <w:rStyle w:val="Text0"/>
        </w:rPr>
        <w:t xml:space="preserve">1</w:t>
        <w:br w:clear="none"/>
      </w:r>
      <w:r>
        <w:t xml:space="preserve">,shortname=mixed,errors=remount-ro)</w:t>
        <w:br w:clear="none"/>
      </w:r>
    </w:p>
    <w:p>
      <w:pPr>
        <w:pStyle w:val="Normal"/>
      </w:pPr>
      <w:r>
        <w:t>这里使用grep命令来过滤，只看mmcblk0设备是否挂载成功。上面的信息说明，mmcblk0p1分区挂载在/run/media/mmcblk0p1目录下，接下来就可以对该目录操作，实现对MicroSD卡的读写。</w:t>
      </w:r>
    </w:p>
    <w:p>
      <w:pPr>
        <w:pStyle w:val="Normal"/>
      </w:pPr>
      <w:r>
        <w:t>操作完后，使用umount命令卸载目录。</w:t>
      </w:r>
    </w:p>
    <w:p>
      <w:bookmarkStart w:id="75" w:name="Top_of_66_html"/>
      <w:pPr>
        <w:pStyle w:val="Heading 1"/>
        <w:pageBreakBefore w:val="on"/>
      </w:pPr>
      <w:r>
        <w:t>以太网</w:t>
      </w:r>
      <w:bookmarkEnd w:id="75"/>
    </w:p>
    <w:p>
      <w:bookmarkStart w:id="76" w:name="Jie_Kou_Shuo_Ming_GW201Wang_Guan"/>
      <w:pPr>
        <w:pStyle w:val="Normal"/>
      </w:pPr>
      <w:r>
        <w:t>接口说明</w:t>
        <w:br w:clear="none"/>
        <w:t>GW201网关提供两路以太网接口，两个以太网均支持10/100/1000Mbps速率的网口。连接器物理形式为两个单独网口RJ45插座，每个网口均有两个LED指示灯，用来指示以太网的工作情况。指示灯在不接入网线时均不亮，当接入网线后，黄灯亮，表示连接正常，当有数据传输时，绿灯闪烁。</w:t>
      </w:r>
      <w:bookmarkEnd w:id="76"/>
    </w:p>
    <w:p>
      <w:pPr>
        <w:pStyle w:val="Normal"/>
      </w:pPr>
      <w:r>
        <w:t>接口实物图如下：</w:t>
      </w:r>
    </w:p>
    <w:p>
      <w:pPr>
        <w:pStyle w:val="Normal"/>
      </w:pPr>
      <w:r>
        <w:t>Linux系统接口定义</w:t>
      </w:r>
    </w:p>
    <w:tbl>
      <w:tblPr>
        <w:tblW w:type="pct" w:w="500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PCB丝印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8"/>
            </w:pPr>
            <w:r>
              <w:t>Linux系统中设备名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右侧为ETH0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eth0</w:t>
            </w:r>
          </w:p>
        </w:tc>
      </w:t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左侧为ETH1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eth1</w:t>
            </w:r>
          </w:p>
        </w:tc>
      </w:tr>
    </w:tbl>
    <w:p>
      <w:bookmarkStart w:id="77" w:name="Wang_Luo_Chang_Yong_Ming_Ling"/>
      <w:pPr>
        <w:pStyle w:val="Heading 2"/>
      </w:pPr>
      <w:r>
        <w:rPr>
          <w:rStyle w:val="Text31"/>
        </w:rPr>
        <w:bookmarkStart w:id="78" w:name="Wang_Luo_Chang_Yong_Ming_Ling"/>
        <w:t/>
        <w:bookmarkEnd w:id="78"/>
      </w:r>
      <w:r>
        <w:t>网络常用命令</w:t>
      </w:r>
      <w:bookmarkEnd w:id="77"/>
    </w:p>
    <w:p>
      <w:pPr>
        <w:pStyle w:val="Normal"/>
      </w:pPr>
      <w:r>
        <w:t>查看系统中的网络设备</w:t>
      </w:r>
    </w:p>
    <w:p>
      <w:pPr>
        <w:pStyle w:val="Para 03"/>
      </w:pPr>
      <w:r>
        <w:rPr>
          <w:rStyle w:val="Text7"/>
        </w:rPr>
        <w:t xml:space="preserve"># ifconfig -a</w:t>
        <w:br w:clear="none"/>
      </w:r>
      <w:r>
        <w:t xml:space="preserve"/>
        <w:br w:clear="none"/>
      </w:r>
      <w:r>
        <w:rPr>
          <w:rStyle w:val="Text8"/>
        </w:rPr>
        <w:t xml:space="preserve">eth0</w:t>
        <w:br w:clear="none"/>
      </w:r>
      <w:r>
        <w:t xml:space="preserve">      Link encap:Ethernet  HWaddr c2:</w:t>
        <w:br w:clear="none"/>
      </w:r>
      <w:r>
        <w:rPr>
          <w:rStyle w:val="Text0"/>
        </w:rPr>
        <w:t xml:space="preserve">83</w:t>
        <w:br w:clear="none"/>
      </w:r>
      <w:r>
        <w:t xml:space="preserve">:</w:t>
        <w:br w:clear="none"/>
      </w:r>
      <w:r>
        <w:rPr>
          <w:rStyle w:val="Text0"/>
        </w:rPr>
        <w:t xml:space="preserve">23</w:t>
        <w:br w:clear="none"/>
      </w:r>
      <w:r>
        <w:t xml:space="preserve">:</w:t>
        <w:br w:clear="none"/>
      </w:r>
      <w:r>
        <w:rPr>
          <w:rStyle w:val="Text0"/>
        </w:rPr>
        <w:t xml:space="preserve">40</w:t>
        <w:br w:clear="none"/>
      </w:r>
      <w:r>
        <w:t xml:space="preserve">:bf:7b</w:t>
        <w:br w:clear="none"/>
        <w:t xml:space="preserve">          inet6 addr: fde3:c0c9:1c0a:</w:t>
        <w:br w:clear="none"/>
      </w:r>
      <w:r>
        <w:rPr>
          <w:rStyle w:val="Text0"/>
        </w:rPr>
        <w:t xml:space="preserve">0</w:t>
        <w:br w:clear="none"/>
      </w:r>
      <w:r>
        <w:t xml:space="preserve">:c083:23ff:fe40:bf7b/</w:t>
        <w:br w:clear="none"/>
      </w:r>
      <w:r>
        <w:rPr>
          <w:rStyle w:val="Text0"/>
        </w:rPr>
        <w:t xml:space="preserve">64</w:t>
        <w:br w:clear="none"/>
      </w:r>
      <w:r>
        <w:t xml:space="preserve"> Scope:Global</w:t>
        <w:br w:clear="none"/>
        <w:t xml:space="preserve">          inet6 addr: fe80::c083:23ff:fe40:bf7b/</w:t>
        <w:br w:clear="none"/>
      </w:r>
      <w:r>
        <w:rPr>
          <w:rStyle w:val="Text0"/>
        </w:rPr>
        <w:t xml:space="preserve">64</w:t>
        <w:br w:clear="none"/>
      </w:r>
      <w:r>
        <w:t xml:space="preserve"> Scope:Link</w:t>
        <w:br w:clear="none"/>
        <w:t xml:space="preserve">          UP BROADCAST RUNNING MULTICAST  MTU:</w:t>
        <w:br w:clear="none"/>
      </w:r>
      <w:r>
        <w:rPr>
          <w:rStyle w:val="Text0"/>
        </w:rPr>
        <w:t xml:space="preserve">1500</w:t>
        <w:br w:clear="none"/>
      </w:r>
      <w:r>
        <w:t xml:space="preserve">  Metric:</w:t>
        <w:br w:clear="none"/>
      </w:r>
      <w:r>
        <w:rPr>
          <w:rStyle w:val="Text0"/>
        </w:rPr>
        <w:t xml:space="preserve">1</w:t>
        <w:br w:clear="none"/>
      </w:r>
      <w:r>
        <w:t xml:space="preserve"/>
        <w:br w:clear="none"/>
        <w:t xml:space="preserve">          RX packets:</w:t>
        <w:br w:clear="none"/>
      </w:r>
      <w:r>
        <w:rPr>
          <w:rStyle w:val="Text0"/>
        </w:rPr>
        <w:t xml:space="preserve">20</w:t>
        <w:br w:clear="none"/>
      </w:r>
      <w:r>
        <w:t xml:space="preserve"> errors:</w:t>
        <w:br w:clear="none"/>
      </w:r>
      <w:r>
        <w:rPr>
          <w:rStyle w:val="Text0"/>
        </w:rPr>
        <w:t xml:space="preserve">0</w:t>
        <w:br w:clear="none"/>
      </w:r>
      <w:r>
        <w:t xml:space="preserve"> dropped:</w:t>
        <w:br w:clear="none"/>
      </w:r>
      <w:r>
        <w:rPr>
          <w:rStyle w:val="Text0"/>
        </w:rPr>
        <w:t xml:space="preserve">12</w:t>
        <w:br w:clear="none"/>
      </w:r>
      <w:r>
        <w:t xml:space="preserve"> overruns:</w:t>
        <w:br w:clear="none"/>
      </w:r>
      <w:r>
        <w:rPr>
          <w:rStyle w:val="Text0"/>
        </w:rPr>
        <w:t xml:space="preserve">0</w:t>
        <w:br w:clear="none"/>
      </w:r>
      <w:r>
        <w:t xml:space="preserve"> frame: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TX packets:</w:t>
        <w:br w:clear="none"/>
      </w:r>
      <w:r>
        <w:rPr>
          <w:rStyle w:val="Text0"/>
        </w:rPr>
        <w:t xml:space="preserve">47</w:t>
        <w:br w:clear="none"/>
      </w:r>
      <w:r>
        <w:t xml:space="preserve"> errors:</w:t>
        <w:br w:clear="none"/>
      </w:r>
      <w:r>
        <w:rPr>
          <w:rStyle w:val="Text0"/>
        </w:rPr>
        <w:t xml:space="preserve">0</w:t>
        <w:br w:clear="none"/>
      </w:r>
      <w:r>
        <w:t xml:space="preserve"> dropped:</w:t>
        <w:br w:clear="none"/>
      </w:r>
      <w:r>
        <w:rPr>
          <w:rStyle w:val="Text0"/>
        </w:rPr>
        <w:t xml:space="preserve">0</w:t>
        <w:br w:clear="none"/>
      </w:r>
      <w:r>
        <w:t xml:space="preserve"> overruns:</w:t>
        <w:br w:clear="none"/>
      </w:r>
      <w:r>
        <w:rPr>
          <w:rStyle w:val="Text0"/>
        </w:rPr>
        <w:t xml:space="preserve">0</w:t>
        <w:br w:clear="none"/>
      </w:r>
      <w:r>
        <w:t xml:space="preserve"> carrier: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collisions:</w:t>
        <w:br w:clear="none"/>
      </w:r>
      <w:r>
        <w:rPr>
          <w:rStyle w:val="Text0"/>
        </w:rPr>
        <w:t xml:space="preserve">0</w:t>
        <w:br w:clear="none"/>
      </w:r>
      <w:r>
        <w:t xml:space="preserve"> txqueuelen:</w:t>
        <w:br w:clear="none"/>
      </w:r>
      <w:r>
        <w:rPr>
          <w:rStyle w:val="Text0"/>
        </w:rPr>
        <w:t xml:space="preserve">1000</w:t>
        <w:br w:clear="none"/>
      </w:r>
      <w:r>
        <w:t xml:space="preserve"/>
        <w:br w:clear="none"/>
        <w:t xml:space="preserve">          RX bytes:</w:t>
        <w:br w:clear="none"/>
      </w:r>
      <w:r>
        <w:rPr>
          <w:rStyle w:val="Text0"/>
        </w:rPr>
        <w:t xml:space="preserve">2132</w:t>
        <w:br w:clear="none"/>
      </w:r>
      <w:r>
        <w:t xml:space="preserve"> (</w:t>
        <w:br w:clear="none"/>
      </w:r>
      <w:r>
        <w:rPr>
          <w:rStyle w:val="Text0"/>
        </w:rPr>
        <w:t xml:space="preserve">2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> KiB)  TX bytes:</w:t>
        <w:br w:clear="none"/>
      </w:r>
      <w:r>
        <w:rPr>
          <w:rStyle w:val="Text0"/>
        </w:rPr>
        <w:t xml:space="preserve">8406</w:t>
        <w:br w:clear="none"/>
      </w:r>
      <w:r>
        <w:t xml:space="preserve"> (</w:t>
        <w:br w:clear="none"/>
      </w:r>
      <w:r>
        <w:rPr>
          <w:rStyle w:val="Text0"/>
        </w:rPr>
        <w:t xml:space="preserve">8</w:t>
        <w:br w:clear="none"/>
      </w:r>
      <w:r>
        <w:t xml:space="preserve">.</w:t>
        <w:br w:clear="none"/>
      </w:r>
      <w:r>
        <w:rPr>
          <w:rStyle w:val="Text0"/>
        </w:rPr>
        <w:t xml:space="preserve">2</w:t>
        <w:br w:clear="none"/>
      </w:r>
      <w:r>
        <w:t xml:space="preserve"> KiB)</w:t>
        <w:br w:clear="none"/>
        <w:t xml:space="preserve"/>
        <w:br w:clear="none"/>
        <w:t xml:space="preserve">eth1      Link encap:Ethernet  HWaddr 2e:ec:c8:cc:a2:fb</w:t>
        <w:br w:clear="none"/>
        <w:t xml:space="preserve">          BROADCAST MULTICAST  MTU:</w:t>
        <w:br w:clear="none"/>
      </w:r>
      <w:r>
        <w:rPr>
          <w:rStyle w:val="Text0"/>
        </w:rPr>
        <w:t xml:space="preserve">1500</w:t>
        <w:br w:clear="none"/>
      </w:r>
      <w:r>
        <w:t xml:space="preserve">  Metric:</w:t>
        <w:br w:clear="none"/>
      </w:r>
      <w:r>
        <w:rPr>
          <w:rStyle w:val="Text0"/>
        </w:rPr>
        <w:t xml:space="preserve">1</w:t>
        <w:br w:clear="none"/>
      </w:r>
      <w:r>
        <w:t xml:space="preserve"/>
        <w:br w:clear="none"/>
        <w:t xml:space="preserve">          RX packets:</w:t>
        <w:br w:clear="none"/>
      </w:r>
      <w:r>
        <w:rPr>
          <w:rStyle w:val="Text0"/>
        </w:rPr>
        <w:t xml:space="preserve">0</w:t>
        <w:br w:clear="none"/>
      </w:r>
      <w:r>
        <w:t xml:space="preserve"> errors:</w:t>
        <w:br w:clear="none"/>
      </w:r>
      <w:r>
        <w:rPr>
          <w:rStyle w:val="Text0"/>
        </w:rPr>
        <w:t xml:space="preserve">0</w:t>
        <w:br w:clear="none"/>
      </w:r>
      <w:r>
        <w:t xml:space="preserve"> dropped:</w:t>
        <w:br w:clear="none"/>
      </w:r>
      <w:r>
        <w:rPr>
          <w:rStyle w:val="Text0"/>
        </w:rPr>
        <w:t xml:space="preserve">0</w:t>
        <w:br w:clear="none"/>
      </w:r>
      <w:r>
        <w:t xml:space="preserve"> overruns:</w:t>
        <w:br w:clear="none"/>
      </w:r>
      <w:r>
        <w:rPr>
          <w:rStyle w:val="Text0"/>
        </w:rPr>
        <w:t xml:space="preserve">0</w:t>
        <w:br w:clear="none"/>
      </w:r>
      <w:r>
        <w:t xml:space="preserve"> frame: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TX packets:</w:t>
        <w:br w:clear="none"/>
      </w:r>
      <w:r>
        <w:rPr>
          <w:rStyle w:val="Text0"/>
        </w:rPr>
        <w:t xml:space="preserve">0</w:t>
        <w:br w:clear="none"/>
      </w:r>
      <w:r>
        <w:t xml:space="preserve"> errors:</w:t>
        <w:br w:clear="none"/>
      </w:r>
      <w:r>
        <w:rPr>
          <w:rStyle w:val="Text0"/>
        </w:rPr>
        <w:t xml:space="preserve">0</w:t>
        <w:br w:clear="none"/>
      </w:r>
      <w:r>
        <w:t xml:space="preserve"> dropped:</w:t>
        <w:br w:clear="none"/>
      </w:r>
      <w:r>
        <w:rPr>
          <w:rStyle w:val="Text0"/>
        </w:rPr>
        <w:t xml:space="preserve">0</w:t>
        <w:br w:clear="none"/>
      </w:r>
      <w:r>
        <w:t xml:space="preserve"> overruns:</w:t>
        <w:br w:clear="none"/>
      </w:r>
      <w:r>
        <w:rPr>
          <w:rStyle w:val="Text0"/>
        </w:rPr>
        <w:t xml:space="preserve">0</w:t>
        <w:br w:clear="none"/>
      </w:r>
      <w:r>
        <w:t xml:space="preserve"> carrier: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collisions:</w:t>
        <w:br w:clear="none"/>
      </w:r>
      <w:r>
        <w:rPr>
          <w:rStyle w:val="Text0"/>
        </w:rPr>
        <w:t xml:space="preserve">0</w:t>
        <w:br w:clear="none"/>
      </w:r>
      <w:r>
        <w:t xml:space="preserve"> txqueuelen:</w:t>
        <w:br w:clear="none"/>
      </w:r>
      <w:r>
        <w:rPr>
          <w:rStyle w:val="Text0"/>
        </w:rPr>
        <w:t xml:space="preserve">1000</w:t>
        <w:br w:clear="none"/>
      </w:r>
      <w:r>
        <w:t xml:space="preserve"/>
        <w:br w:clear="none"/>
        <w:t xml:space="preserve">          RX bytes:</w:t>
        <w:br w:clear="none"/>
      </w:r>
      <w:r>
        <w:rPr>
          <w:rStyle w:val="Text0"/>
        </w:rPr>
        <w:t xml:space="preserve">0</w:t>
        <w:br w:clear="none"/>
      </w:r>
      <w:r>
        <w:t xml:space="preserve"> (</w:t>
        <w:br w:clear="none"/>
      </w:r>
      <w:r>
        <w:rPr>
          <w:rStyle w:val="Text0"/>
        </w:rPr>
        <w:t xml:space="preserve">0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> B)  TX bytes:</w:t>
        <w:br w:clear="none"/>
      </w:r>
      <w:r>
        <w:rPr>
          <w:rStyle w:val="Text0"/>
        </w:rPr>
        <w:t xml:space="preserve">0</w:t>
        <w:br w:clear="none"/>
      </w:r>
      <w:r>
        <w:t xml:space="preserve"> (</w:t>
        <w:br w:clear="none"/>
      </w:r>
      <w:r>
        <w:rPr>
          <w:rStyle w:val="Text0"/>
        </w:rPr>
        <w:t xml:space="preserve">0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> B)</w:t>
        <w:br w:clear="none"/>
        <w:t xml:space="preserve"/>
        <w:br w:clear="none"/>
        <w:t xml:space="preserve">lo        Link encap:Local Loopback</w:t>
        <w:br w:clear="none"/>
        <w:t xml:space="preserve">          inet addr:</w:t>
        <w:br w:clear="none"/>
      </w:r>
      <w:r>
        <w:rPr>
          <w:rStyle w:val="Text0"/>
        </w:rPr>
        <w:t xml:space="preserve">127.0.0.1</w:t>
        <w:br w:clear="none"/>
      </w:r>
      <w:r>
        <w:t xml:space="preserve">  Mask:</w:t>
        <w:br w:clear="none"/>
      </w:r>
      <w:r>
        <w:rPr>
          <w:rStyle w:val="Text0"/>
        </w:rPr>
        <w:t xml:space="preserve">255.0.0.0</w:t>
        <w:br w:clear="none"/>
      </w:r>
      <w:r>
        <w:t xml:space="preserve"/>
        <w:br w:clear="none"/>
        <w:t xml:space="preserve">          inet6 addr: ::</w:t>
        <w:br w:clear="none"/>
      </w:r>
      <w:r>
        <w:rPr>
          <w:rStyle w:val="Text0"/>
        </w:rPr>
        <w:t xml:space="preserve">1</w:t>
        <w:br w:clear="none"/>
      </w:r>
      <w:r>
        <w:t xml:space="preserve">/</w:t>
        <w:br w:clear="none"/>
      </w:r>
      <w:r>
        <w:rPr>
          <w:rStyle w:val="Text0"/>
        </w:rPr>
        <w:t xml:space="preserve">128</w:t>
        <w:br w:clear="none"/>
      </w:r>
      <w:r>
        <w:t xml:space="preserve"> Scope:Host</w:t>
        <w:br w:clear="none"/>
        <w:t xml:space="preserve">          UP LOOPBACK RUNNING  MTU:</w:t>
        <w:br w:clear="none"/>
      </w:r>
      <w:r>
        <w:rPr>
          <w:rStyle w:val="Text0"/>
        </w:rPr>
        <w:t xml:space="preserve">65536</w:t>
        <w:br w:clear="none"/>
      </w:r>
      <w:r>
        <w:t xml:space="preserve">  Metric:</w:t>
        <w:br w:clear="none"/>
      </w:r>
      <w:r>
        <w:rPr>
          <w:rStyle w:val="Text0"/>
        </w:rPr>
        <w:t xml:space="preserve">1</w:t>
        <w:br w:clear="none"/>
      </w:r>
      <w:r>
        <w:t xml:space="preserve"/>
        <w:br w:clear="none"/>
        <w:t xml:space="preserve">          RX packets:</w:t>
        <w:br w:clear="none"/>
      </w:r>
      <w:r>
        <w:rPr>
          <w:rStyle w:val="Text0"/>
        </w:rPr>
        <w:t xml:space="preserve">0</w:t>
        <w:br w:clear="none"/>
      </w:r>
      <w:r>
        <w:t xml:space="preserve"> errors:</w:t>
        <w:br w:clear="none"/>
      </w:r>
      <w:r>
        <w:rPr>
          <w:rStyle w:val="Text0"/>
        </w:rPr>
        <w:t xml:space="preserve">0</w:t>
        <w:br w:clear="none"/>
      </w:r>
      <w:r>
        <w:t xml:space="preserve"> dropped:</w:t>
        <w:br w:clear="none"/>
      </w:r>
      <w:r>
        <w:rPr>
          <w:rStyle w:val="Text0"/>
        </w:rPr>
        <w:t xml:space="preserve">0</w:t>
        <w:br w:clear="none"/>
      </w:r>
      <w:r>
        <w:t xml:space="preserve"> overruns:</w:t>
        <w:br w:clear="none"/>
      </w:r>
      <w:r>
        <w:rPr>
          <w:rStyle w:val="Text0"/>
        </w:rPr>
        <w:t xml:space="preserve">0</w:t>
        <w:br w:clear="none"/>
      </w:r>
      <w:r>
        <w:t xml:space="preserve"> frame: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TX packets:</w:t>
        <w:br w:clear="none"/>
      </w:r>
      <w:r>
        <w:rPr>
          <w:rStyle w:val="Text0"/>
        </w:rPr>
        <w:t xml:space="preserve">0</w:t>
        <w:br w:clear="none"/>
      </w:r>
      <w:r>
        <w:t xml:space="preserve"> errors:</w:t>
        <w:br w:clear="none"/>
      </w:r>
      <w:r>
        <w:rPr>
          <w:rStyle w:val="Text0"/>
        </w:rPr>
        <w:t xml:space="preserve">0</w:t>
        <w:br w:clear="none"/>
      </w:r>
      <w:r>
        <w:t xml:space="preserve"> dropped:</w:t>
        <w:br w:clear="none"/>
      </w:r>
      <w:r>
        <w:rPr>
          <w:rStyle w:val="Text0"/>
        </w:rPr>
        <w:t xml:space="preserve">0</w:t>
        <w:br w:clear="none"/>
      </w:r>
      <w:r>
        <w:t xml:space="preserve"> overruns:</w:t>
        <w:br w:clear="none"/>
      </w:r>
      <w:r>
        <w:rPr>
          <w:rStyle w:val="Text0"/>
        </w:rPr>
        <w:t xml:space="preserve">0</w:t>
        <w:br w:clear="none"/>
      </w:r>
      <w:r>
        <w:t xml:space="preserve"> carrier: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collisions:</w:t>
        <w:br w:clear="none"/>
      </w:r>
      <w:r>
        <w:rPr>
          <w:rStyle w:val="Text0"/>
        </w:rPr>
        <w:t xml:space="preserve">0</w:t>
        <w:br w:clear="none"/>
      </w:r>
      <w:r>
        <w:t xml:space="preserve"> txqueuelen: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          RX bytes:</w:t>
        <w:br w:clear="none"/>
      </w:r>
      <w:r>
        <w:rPr>
          <w:rStyle w:val="Text0"/>
        </w:rPr>
        <w:t xml:space="preserve">0</w:t>
        <w:br w:clear="none"/>
      </w:r>
      <w:r>
        <w:t xml:space="preserve"> (</w:t>
        <w:br w:clear="none"/>
      </w:r>
      <w:r>
        <w:rPr>
          <w:rStyle w:val="Text0"/>
        </w:rPr>
        <w:t xml:space="preserve">0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> B)  TX bytes:</w:t>
        <w:br w:clear="none"/>
      </w:r>
      <w:r>
        <w:rPr>
          <w:rStyle w:val="Text0"/>
        </w:rPr>
        <w:t xml:space="preserve">0</w:t>
        <w:br w:clear="none"/>
      </w:r>
      <w:r>
        <w:t xml:space="preserve"> (</w:t>
        <w:br w:clear="none"/>
      </w:r>
      <w:r>
        <w:rPr>
          <w:rStyle w:val="Text0"/>
        </w:rPr>
        <w:t xml:space="preserve">0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> B)</w:t>
        <w:br w:clear="none"/>
      </w:r>
    </w:p>
    <w:p>
      <w:pPr>
        <w:pStyle w:val="Normal"/>
      </w:pPr>
      <w:r>
        <w:t>配置IP地址</w:t>
      </w:r>
    </w:p>
    <w:p>
      <w:pPr>
        <w:pStyle w:val="Para 03"/>
      </w:pPr>
      <w:r>
        <w:rPr>
          <w:rStyle w:val="Text3"/>
        </w:rPr>
        <w:t xml:space="preserve"># </w:t>
        <w:br w:clear="none"/>
      </w:r>
      <w:r>
        <w:rPr>
          <w:rStyle w:val="Text1"/>
        </w:rPr>
        <w:t xml:space="preserve">ifconfig</w:t>
        <w:br w:clear="none"/>
      </w:r>
      <w:r>
        <w:t xml:space="preserve"> </w:t>
        <w:br w:clear="none"/>
      </w:r>
      <w:r>
        <w:rPr>
          <w:rStyle w:val="Text1"/>
        </w:rPr>
        <w:t xml:space="preserve">eth0</w:t>
        <w:br w:clear="none"/>
      </w:r>
      <w:r>
        <w:t xml:space="preserve"> 192</w:t>
        <w:br w:clear="none"/>
        <w:t xml:space="preserve">.168</w:t>
        <w:br w:clear="none"/>
        <w:t xml:space="preserve">.1</w:t>
        <w:br w:clear="none"/>
        <w:t xml:space="preserve">.100</w:t>
        <w:br w:clear="none"/>
      </w:r>
    </w:p>
    <w:p>
      <w:pPr>
        <w:pStyle w:val="Normal"/>
      </w:pPr>
      <w:r>
        <w:t>配置网关</w:t>
      </w:r>
    </w:p>
    <w:p>
      <w:pPr>
        <w:pStyle w:val="Para 11"/>
      </w:pPr>
      <w:r>
        <w:rPr>
          <w:rStyle w:val="Text30"/>
        </w:rPr>
        <w:t xml:space="preserve"># </w:t>
        <w:br w:clear="none"/>
      </w:r>
      <w:r>
        <w:t xml:space="preserve">route</w:t>
        <w:br w:clear="none"/>
      </w:r>
      <w:r>
        <w:rPr>
          <w:rStyle w:val="Text1"/>
        </w:rPr>
        <w:t xml:space="preserve"> </w:t>
        <w:br w:clear="none"/>
      </w:r>
      <w:r>
        <w:t xml:space="preserve">add</w:t>
        <w:br w:clear="none"/>
      </w:r>
      <w:r>
        <w:rPr>
          <w:rStyle w:val="Text1"/>
        </w:rPr>
        <w:t xml:space="preserve"> </w:t>
        <w:br w:clear="none"/>
      </w:r>
      <w: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gw</w:t>
        <w:br w:clear="none"/>
      </w:r>
      <w:r>
        <w:rPr>
          <w:rStyle w:val="Text1"/>
        </w:rPr>
        <w:t xml:space="preserve"> 192</w:t>
        <w:br w:clear="none"/>
        <w:t xml:space="preserve">.168</w:t>
        <w:br w:clear="none"/>
        <w:t xml:space="preserve">.1</w:t>
        <w:br w:clear="none"/>
        <w:t xml:space="preserve">.1</w:t>
        <w:br w:clear="none"/>
      </w:r>
    </w:p>
    <w:p>
      <w:pPr>
        <w:pStyle w:val="Normal"/>
      </w:pPr>
      <w:r>
        <w:t>配置DNS域名解析服务</w:t>
      </w:r>
    </w:p>
    <w:p>
      <w:pPr>
        <w:pStyle w:val="Para 22"/>
      </w:pPr>
      <w:r>
        <w:t xml:space="preserve"># echo </w:t>
        <w:br w:clear="none"/>
        <w:t xml:space="preserve">"nameserver 8.8.8.8"</w:t>
        <w:br w:clear="none"/>
        <w:t xml:space="preserve"> &gt; /etc/resolv.conf</w:t>
        <w:br w:clear="none"/>
      </w:r>
      <w:r>
        <w:rPr>
          <w:rStyle w:val="Text15"/>
        </w:rPr>
        <w:t xml:space="preserve"/>
        <w:br w:clear="none"/>
      </w:r>
      <w:r>
        <w:t xml:space="preserve"># echo </w:t>
        <w:br w:clear="none"/>
        <w:t xml:space="preserve">"nameserver 114.114.114.114"</w:t>
        <w:br w:clear="none"/>
        <w:t xml:space="preserve"> &gt;&gt; /etc/resolv.conf</w:t>
        <w:br w:clear="none"/>
      </w:r>
      <w:r>
        <w:rPr>
          <w:rStyle w:val="Text15"/>
        </w:rPr>
        <w:t xml:space="preserve"/>
        <w:br w:clear="none"/>
      </w:r>
    </w:p>
    <w:p>
      <w:pPr>
        <w:pStyle w:val="Normal"/>
      </w:pPr>
      <w:r>
        <w:t>配置完成后就可以使用ping命令来测试开发板与互联网的连通性。</w:t>
      </w:r>
    </w:p>
    <w:p>
      <w:pPr>
        <w:pStyle w:val="Para 03"/>
      </w:pPr>
      <w:r>
        <w:rPr>
          <w:rStyle w:val="Text7"/>
        </w:rPr>
        <w:t xml:space="preserve"># ping bing.com</w:t>
        <w:br w:clear="none"/>
      </w:r>
      <w:r>
        <w:t xml:space="preserve"/>
        <w:br w:clear="none"/>
      </w:r>
      <w:r>
        <w:rPr>
          <w:rStyle w:val="Text8"/>
        </w:rPr>
        <w:t xml:space="preserve">PING</w:t>
        <w:br w:clear="none"/>
      </w:r>
      <w:r>
        <w:t xml:space="preserve"> bing.com (</w:t>
        <w:br w:clear="none"/>
      </w:r>
      <w:r>
        <w:rPr>
          <w:rStyle w:val="Text0"/>
        </w:rPr>
        <w:t xml:space="preserve">204.79.197.200</w:t>
        <w:br w:clear="none"/>
      </w:r>
      <w:r>
        <w:t xml:space="preserve">): </w:t>
        <w:br w:clear="none"/>
      </w:r>
      <w:r>
        <w:rPr>
          <w:rStyle w:val="Text0"/>
        </w:rPr>
        <w:t xml:space="preserve">56</w:t>
        <w:br w:clear="none"/>
      </w:r>
      <w:r>
        <w:t xml:space="preserve"> data bytes</w:t>
        <w:br w:clear="none"/>
      </w:r>
      <w:r>
        <w:rPr>
          <w:rStyle w:val="Text0"/>
        </w:rPr>
        <w:t xml:space="preserve">64</w:t>
        <w:br w:clear="none"/>
      </w:r>
      <w:r>
        <w:t xml:space="preserve"> bytes from </w:t>
        <w:br w:clear="none"/>
      </w:r>
      <w:r>
        <w:rPr>
          <w:rStyle w:val="Text0"/>
        </w:rPr>
        <w:t xml:space="preserve">204.79.197.200</w:t>
        <w:br w:clear="none"/>
      </w:r>
      <w:r>
        <w:t xml:space="preserve">: icmp_seq=</w:t>
        <w:br w:clear="none"/>
      </w:r>
      <w:r>
        <w:rPr>
          <w:rStyle w:val="Text0"/>
        </w:rPr>
        <w:t xml:space="preserve">0</w:t>
        <w:br w:clear="none"/>
      </w:r>
      <w:r>
        <w:t xml:space="preserve"> ttl=</w:t>
        <w:br w:clear="none"/>
      </w:r>
      <w:r>
        <w:rPr>
          <w:rStyle w:val="Text0"/>
        </w:rPr>
        <w:t xml:space="preserve">118</w:t>
        <w:br w:clear="none"/>
      </w:r>
      <w:r>
        <w:t xml:space="preserve"> time=</w:t>
        <w:br w:clear="none"/>
      </w:r>
      <w:r>
        <w:rPr>
          <w:rStyle w:val="Text0"/>
        </w:rPr>
        <w:t xml:space="preserve">12</w:t>
        <w:br w:clear="none"/>
      </w:r>
      <w:r>
        <w:t xml:space="preserve">.</w:t>
        <w:br w:clear="none"/>
      </w:r>
      <w:r>
        <w:rPr>
          <w:rStyle w:val="Text0"/>
        </w:rPr>
        <w:t xml:space="preserve">205</w:t>
        <w:br w:clear="none"/>
      </w:r>
      <w:r>
        <w:t xml:space="preserve"> ms</w:t>
        <w:br w:clear="none"/>
      </w:r>
      <w:r>
        <w:rPr>
          <w:rStyle w:val="Text0"/>
        </w:rPr>
        <w:t xml:space="preserve">64</w:t>
        <w:br w:clear="none"/>
      </w:r>
      <w:r>
        <w:t xml:space="preserve"> bytes from </w:t>
        <w:br w:clear="none"/>
      </w:r>
      <w:r>
        <w:rPr>
          <w:rStyle w:val="Text0"/>
        </w:rPr>
        <w:t xml:space="preserve">204.79.197.200</w:t>
        <w:br w:clear="none"/>
      </w:r>
      <w:r>
        <w:t xml:space="preserve">: icmp_seq=</w:t>
        <w:br w:clear="none"/>
      </w:r>
      <w:r>
        <w:rPr>
          <w:rStyle w:val="Text0"/>
        </w:rPr>
        <w:t xml:space="preserve">1</w:t>
        <w:br w:clear="none"/>
      </w:r>
      <w:r>
        <w:t xml:space="preserve"> ttl=</w:t>
        <w:br w:clear="none"/>
      </w:r>
      <w:r>
        <w:rPr>
          <w:rStyle w:val="Text0"/>
        </w:rPr>
        <w:t xml:space="preserve">118</w:t>
        <w:br w:clear="none"/>
      </w:r>
      <w:r>
        <w:t xml:space="preserve"> time=</w:t>
        <w:br w:clear="none"/>
      </w:r>
      <w:r>
        <w:rPr>
          <w:rStyle w:val="Text0"/>
        </w:rPr>
        <w:t xml:space="preserve">12</w:t>
        <w:br w:clear="none"/>
      </w:r>
      <w:r>
        <w:t xml:space="preserve">.</w:t>
        <w:br w:clear="none"/>
      </w:r>
      <w:r>
        <w:rPr>
          <w:rStyle w:val="Text0"/>
        </w:rPr>
        <w:t xml:space="preserve">017</w:t>
        <w:br w:clear="none"/>
      </w:r>
      <w:r>
        <w:t xml:space="preserve"> ms</w:t>
        <w:br w:clear="none"/>
      </w:r>
      <w:r>
        <w:rPr>
          <w:rStyle w:val="Text0"/>
        </w:rPr>
        <w:t xml:space="preserve">64</w:t>
        <w:br w:clear="none"/>
      </w:r>
      <w:r>
        <w:t xml:space="preserve"> bytes from </w:t>
        <w:br w:clear="none"/>
      </w:r>
      <w:r>
        <w:rPr>
          <w:rStyle w:val="Text0"/>
        </w:rPr>
        <w:t xml:space="preserve">204.79.197.200</w:t>
        <w:br w:clear="none"/>
      </w:r>
      <w:r>
        <w:t xml:space="preserve">: icmp_seq=</w:t>
        <w:br w:clear="none"/>
      </w:r>
      <w:r>
        <w:rPr>
          <w:rStyle w:val="Text0"/>
        </w:rPr>
        <w:t xml:space="preserve">2</w:t>
        <w:br w:clear="none"/>
      </w:r>
      <w:r>
        <w:t xml:space="preserve"> ttl=</w:t>
        <w:br w:clear="none"/>
      </w:r>
      <w:r>
        <w:rPr>
          <w:rStyle w:val="Text0"/>
        </w:rPr>
        <w:t xml:space="preserve">118</w:t>
        <w:br w:clear="none"/>
      </w:r>
      <w:r>
        <w:t xml:space="preserve"> time=</w:t>
        <w:br w:clear="none"/>
      </w:r>
      <w:r>
        <w:rPr>
          <w:rStyle w:val="Text0"/>
        </w:rPr>
        <w:t xml:space="preserve">11</w:t>
        <w:br w:clear="none"/>
      </w:r>
      <w:r>
        <w:t xml:space="preserve">.</w:t>
        <w:br w:clear="none"/>
      </w:r>
      <w:r>
        <w:rPr>
          <w:rStyle w:val="Text0"/>
        </w:rPr>
        <w:t xml:space="preserve">565</w:t>
        <w:br w:clear="none"/>
      </w:r>
      <w:r>
        <w:t xml:space="preserve"> ms</w:t>
        <w:br w:clear="none"/>
      </w:r>
      <w:r>
        <w:rPr>
          <w:rStyle w:val="Text0"/>
        </w:rPr>
        <w:t xml:space="preserve">64</w:t>
        <w:br w:clear="none"/>
      </w:r>
      <w:r>
        <w:t xml:space="preserve"> bytes from </w:t>
        <w:br w:clear="none"/>
      </w:r>
      <w:r>
        <w:rPr>
          <w:rStyle w:val="Text0"/>
        </w:rPr>
        <w:t xml:space="preserve">204.79.197.200</w:t>
        <w:br w:clear="none"/>
      </w:r>
      <w:r>
        <w:t xml:space="preserve">: icmp_seq=</w:t>
        <w:br w:clear="none"/>
      </w:r>
      <w:r>
        <w:rPr>
          <w:rStyle w:val="Text0"/>
        </w:rPr>
        <w:t xml:space="preserve">3</w:t>
        <w:br w:clear="none"/>
      </w:r>
      <w:r>
        <w:t xml:space="preserve"> ttl=</w:t>
        <w:br w:clear="none"/>
      </w:r>
      <w:r>
        <w:rPr>
          <w:rStyle w:val="Text0"/>
        </w:rPr>
        <w:t xml:space="preserve">118</w:t>
        <w:br w:clear="none"/>
      </w:r>
      <w:r>
        <w:t xml:space="preserve"> time=</w:t>
        <w:br w:clear="none"/>
      </w:r>
      <w:r>
        <w:rPr>
          <w:rStyle w:val="Text0"/>
        </w:rPr>
        <w:t xml:space="preserve">12</w:t>
        <w:br w:clear="none"/>
      </w:r>
      <w:r>
        <w:t xml:space="preserve">.</w:t>
        <w:br w:clear="none"/>
      </w:r>
      <w:r>
        <w:rPr>
          <w:rStyle w:val="Text0"/>
        </w:rPr>
        <w:t xml:space="preserve">116</w:t>
        <w:br w:clear="none"/>
      </w:r>
      <w:r>
        <w:t xml:space="preserve"> ms</w:t>
        <w:br w:clear="none"/>
      </w:r>
    </w:p>
    <w:p>
      <w:pPr>
        <w:pStyle w:val="Normal"/>
      </w:pPr>
      <w:r>
        <w:t>网卡配置持久</w:t>
        <w:br w:clear="none"/>
        <w:t>GW201网关使用Systemd作为系统服务的管理工具，默认网卡是DHCP模式，自动从网关出获取IP，网关信息。如果需要手动配置网络信息，可以在/etc/systemd/network下编写配置文件。</w:t>
      </w:r>
    </w:p>
    <w:p>
      <w:pPr>
        <w:pStyle w:val="Normal"/>
      </w:pPr>
      <w:r>
        <w:t>/etc/systemd/network/eth0.network的静态配置文件内容如下</w:t>
      </w:r>
    </w:p>
    <w:p>
      <w:pPr>
        <w:pStyle w:val="Para 03"/>
      </w:pPr>
      <w:r>
        <w:rPr>
          <w:rStyle w:val="Text5"/>
        </w:rPr>
        <w:t xml:space="preserve">[Match]</w:t>
        <w:br w:clear="none"/>
      </w:r>
      <w:r>
        <w:t xml:space="preserve"/>
        <w:br w:clear="none"/>
        <w:t xml:space="preserve">Name</w:t>
        <w:br w:clear="none"/>
        <w:t xml:space="preserve">=eth0</w:t>
        <w:br w:clear="none"/>
      </w:r>
      <w:r>
        <w:rPr>
          <w:rStyle w:val="Text5"/>
        </w:rPr>
        <w:t xml:space="preserve"/>
        <w:br w:clear="none"/>
        <w:t xml:space="preserve">[Network]</w:t>
        <w:br w:clear="none"/>
      </w:r>
      <w:r>
        <w:t xml:space="preserve"/>
        <w:br w:clear="none"/>
        <w:t xml:space="preserve">Address</w:t>
        <w:br w:clear="none"/>
        <w:t xml:space="preserve">=</w:t>
        <w:br w:clear="none"/>
      </w:r>
      <w:r>
        <w:rPr>
          <w:rStyle w:val="Text0"/>
        </w:rPr>
        <w:t xml:space="preserve">192.168</w:t>
        <w:br w:clear="none"/>
      </w:r>
      <w:r>
        <w:t xml:space="preserve">.</w:t>
        <w:br w:clear="none"/>
      </w:r>
      <w:r>
        <w:rPr>
          <w:rStyle w:val="Text0"/>
        </w:rPr>
        <w:t xml:space="preserve">5.100</w:t>
        <w:br w:clear="none"/>
      </w:r>
      <w:r>
        <w:t xml:space="preserve">/</w:t>
        <w:br w:clear="none"/>
      </w:r>
      <w:r>
        <w:rPr>
          <w:rStyle w:val="Text0"/>
        </w:rPr>
        <w:t xml:space="preserve">24</w:t>
        <w:br w:clear="none"/>
      </w:r>
      <w:r>
        <w:t xml:space="preserve"/>
        <w:br w:clear="none"/>
        <w:t xml:space="preserve">Gateway</w:t>
        <w:br w:clear="none"/>
        <w:t xml:space="preserve">=</w:t>
        <w:br w:clear="none"/>
      </w:r>
      <w:r>
        <w:rPr>
          <w:rStyle w:val="Text0"/>
        </w:rPr>
        <w:t xml:space="preserve">192.168</w:t>
        <w:br w:clear="none"/>
      </w:r>
      <w:r>
        <w:t xml:space="preserve">.</w:t>
        <w:br w:clear="none"/>
      </w:r>
      <w:r>
        <w:rPr>
          <w:rStyle w:val="Text0"/>
        </w:rPr>
        <w:t xml:space="preserve">5.50</w:t>
        <w:br w:clear="none"/>
      </w:r>
      <w:r>
        <w:t xml:space="preserve"/>
        <w:br w:clear="none"/>
        <w:t xml:space="preserve">DNS</w:t>
        <w:br w:clear="none"/>
        <w:t xml:space="preserve">=</w:t>
        <w:br w:clear="none"/>
      </w:r>
      <w:r>
        <w:rPr>
          <w:rStyle w:val="Text0"/>
        </w:rPr>
        <w:t xml:space="preserve">8.8</w:t>
        <w:br w:clear="none"/>
      </w:r>
      <w:r>
        <w:t xml:space="preserve">.</w:t>
        <w:br w:clear="none"/>
      </w:r>
      <w:r>
        <w:rPr>
          <w:rStyle w:val="Text0"/>
        </w:rPr>
        <w:t xml:space="preserve">8.8</w:t>
        <w:br w:clear="none"/>
      </w:r>
    </w:p>
    <w:p>
      <w:pPr>
        <w:pStyle w:val="Normal"/>
      </w:pPr>
      <w:r>
        <w:t>网口动态配置文件的内容如下</w:t>
      </w:r>
    </w:p>
    <w:p>
      <w:pPr>
        <w:pStyle w:val="Para 16"/>
      </w:pPr>
      <w:r>
        <w:t xml:space="preserve">[Match]</w:t>
        <w:br w:clear="none"/>
      </w:r>
      <w:r>
        <w:rPr>
          <w:rStyle w:val="Text15"/>
        </w:rPr>
        <w:t xml:space="preserve"/>
        <w:br w:clear="none"/>
        <w:t xml:space="preserve">Name</w:t>
        <w:br w:clear="none"/>
        <w:t xml:space="preserve">=eth0</w:t>
        <w:br w:clear="none"/>
      </w:r>
      <w:r>
        <w:t xml:space="preserve"/>
        <w:br w:clear="none"/>
        <w:t xml:space="preserve">[Network]</w:t>
        <w:br w:clear="none"/>
      </w:r>
      <w:r>
        <w:rPr>
          <w:rStyle w:val="Text15"/>
        </w:rPr>
        <w:t xml:space="preserve"/>
        <w:br w:clear="none"/>
        <w:t xml:space="preserve">DHCP</w:t>
        <w:br w:clear="none"/>
        <w:t xml:space="preserve">=</w:t>
        <w:br w:clear="none"/>
      </w:r>
      <w:r>
        <w:rPr>
          <w:rStyle w:val="Text27"/>
        </w:rPr>
        <w:t xml:space="preserve">yes</w:t>
        <w:br w:clear="none"/>
      </w:r>
    </w:p>
    <w:p>
      <w:pPr>
        <w:pStyle w:val="Normal"/>
      </w:pPr>
      <w:r>
        <w:t>配置文件写好后，使用systemctl命令重启服务即可。</w:t>
      </w:r>
    </w:p>
    <w:p>
      <w:pPr>
        <w:pStyle w:val="Para 03"/>
      </w:pPr>
      <w:r>
        <w:rPr>
          <w:rStyle w:val="Text8"/>
        </w:rPr>
        <w:t xml:space="preserve">systemctl</w:t>
        <w:br w:clear="none"/>
      </w:r>
      <w:r>
        <w:t xml:space="preserve"> restart systemd-networkd</w:t>
        <w:br w:clear="none"/>
      </w:r>
    </w:p>
    <w:p>
      <w:pPr>
        <w:pStyle w:val="Normal"/>
      </w:pPr>
      <w:r>
        <w:t>建议执行reboot命令来重启，而不是按Reset复位按键。</w:t>
      </w:r>
    </w:p>
    <w:p>
      <w:bookmarkStart w:id="79" w:name="Top_of_67_html"/>
      <w:pPr>
        <w:pStyle w:val="Heading 1"/>
        <w:pageBreakBefore w:val="on"/>
      </w:pPr>
      <w:r>
        <w:t>文件传输</w:t>
      </w:r>
      <w:bookmarkEnd w:id="79"/>
    </w:p>
    <w:p>
      <w:bookmarkStart w:id="80" w:name="Kai_Fa_Zhe_Xu_Yao_Ba_Wen_Jian_Fu"/>
      <w:pPr>
        <w:pStyle w:val="Normal"/>
      </w:pPr>
      <w:r>
        <w:t>开发者需要把文件复制到网关，或者从网关复制文件到电脑，可以使用三种方式。</w:t>
      </w:r>
      <w:bookmarkEnd w:id="80"/>
    </w:p>
    <w:p>
      <w:pPr>
        <w:numPr>
          <w:ilvl w:val="0"/>
          <w:numId w:val="15"/>
        </w:numPr>
        <w:pStyle w:val="Para 06"/>
      </w:pPr>
      <w:r>
        <w:t>网络文件传输：macOS或Linux系统使用scp命令，Window系统是用winscp工具</w:t>
      </w:r>
    </w:p>
    <w:p>
      <w:pPr>
        <w:numPr>
          <w:ilvl w:val="0"/>
          <w:numId w:val="15"/>
        </w:numPr>
        <w:pStyle w:val="Para 06"/>
      </w:pPr>
      <w:r>
        <w:t>MicroSD卡文件传输：使用MicroSD卡和读卡器</w:t>
      </w:r>
    </w:p>
    <w:p>
      <w:pPr>
        <w:numPr>
          <w:ilvl w:val="0"/>
          <w:numId w:val="15"/>
        </w:numPr>
        <w:pStyle w:val="Para 06"/>
      </w:pPr>
      <w:r>
        <w:t>U盘文件传输：使用U盘存储器</w:t>
      </w:r>
    </w:p>
    <w:p>
      <w:bookmarkStart w:id="81" w:name="Wang_Luo_Wen_Jian_Chuan_Shu"/>
      <w:pPr>
        <w:pStyle w:val="Heading 2"/>
      </w:pPr>
      <w:r>
        <w:rPr>
          <w:rStyle w:val="Text31"/>
        </w:rPr>
        <w:bookmarkStart w:id="82" w:name="Wang_Luo_Wen_Jian_Chuan_Shu"/>
        <w:t/>
        <w:bookmarkEnd w:id="82"/>
      </w:r>
      <w:r>
        <w:t>网络文件传输</w:t>
      </w:r>
      <w:bookmarkEnd w:id="81"/>
    </w:p>
    <w:p>
      <w:pPr>
        <w:pStyle w:val="Normal"/>
      </w:pPr>
      <w:r>
        <w:t>macOS或Linux的scp命令</w:t>
      </w:r>
    </w:p>
    <w:p>
      <w:pPr>
        <w:pStyle w:val="Para 03"/>
      </w:pPr>
      <w:r>
        <w:rPr>
          <w:rStyle w:val="Text7"/>
        </w:rPr>
        <w:t xml:space="preserve">// 单个文件，从本地到网关</w:t>
        <w:br w:clear="none"/>
      </w:r>
      <w:r>
        <w:t xml:space="preserve"/>
        <w:br w:clear="none"/>
        <w:t xml:space="preserve">scp hello.txt root@</w:t>
        <w:br w:clear="none"/>
      </w:r>
      <w:r>
        <w:rPr>
          <w:rStyle w:val="Text0"/>
        </w:rPr>
        <w:t xml:space="preserve">192.168</w:t>
        <w:br w:clear="none"/>
        <w:t xml:space="preserve">.1</w:t>
        <w:br w:clear="none"/>
        <w:t xml:space="preserve">.100</w:t>
        <w:br w:clear="none"/>
      </w:r>
      <w:r>
        <w:t xml:space="preserve">:~/</w:t>
        <w:br w:clear="none"/>
        <w:t xml:space="preserve"/>
        <w:br w:clear="none"/>
      </w:r>
      <w:r>
        <w:rPr>
          <w:rStyle w:val="Text7"/>
        </w:rPr>
        <w:t xml:space="preserve">// 目录，从本地到网关</w:t>
        <w:br w:clear="none"/>
      </w:r>
      <w:r>
        <w:t xml:space="preserve"/>
        <w:br w:clear="none"/>
        <w:t xml:space="preserve">scp -r hello root@</w:t>
        <w:br w:clear="none"/>
      </w:r>
      <w:r>
        <w:rPr>
          <w:rStyle w:val="Text0"/>
        </w:rPr>
        <w:t xml:space="preserve">192.168</w:t>
        <w:br w:clear="none"/>
        <w:t xml:space="preserve">.1</w:t>
        <w:br w:clear="none"/>
        <w:t xml:space="preserve">.100</w:t>
        <w:br w:clear="none"/>
      </w:r>
      <w:r>
        <w:t xml:space="preserve">:~/</w:t>
        <w:br w:clear="none"/>
        <w:t xml:space="preserve"/>
        <w:br w:clear="none"/>
      </w:r>
      <w:r>
        <w:rPr>
          <w:rStyle w:val="Text7"/>
        </w:rPr>
        <w:t xml:space="preserve">// 单个文件，从网关到本地</w:t>
        <w:br w:clear="none"/>
      </w:r>
      <w:r>
        <w:t xml:space="preserve"/>
        <w:br w:clear="none"/>
        <w:t xml:space="preserve">scp root@</w:t>
        <w:br w:clear="none"/>
      </w:r>
      <w:r>
        <w:rPr>
          <w:rStyle w:val="Text0"/>
        </w:rPr>
        <w:t xml:space="preserve">192.168</w:t>
        <w:br w:clear="none"/>
        <w:t xml:space="preserve">.1</w:t>
        <w:br w:clear="none"/>
        <w:t xml:space="preserve">.100</w:t>
        <w:br w:clear="none"/>
      </w:r>
      <w:r>
        <w:t xml:space="preserve">:~/hello.txt hello.txt</w:t>
        <w:br w:clear="none"/>
        <w:t xml:space="preserve"/>
        <w:br w:clear="none"/>
      </w:r>
      <w:r>
        <w:rPr>
          <w:rStyle w:val="Text7"/>
        </w:rPr>
        <w:t xml:space="preserve">// 目录，从网关到本地</w:t>
        <w:br w:clear="none"/>
      </w:r>
      <w:r>
        <w:t xml:space="preserve"/>
        <w:br w:clear="none"/>
        <w:t xml:space="preserve">scp -r root@</w:t>
        <w:br w:clear="none"/>
      </w:r>
      <w:r>
        <w:rPr>
          <w:rStyle w:val="Text0"/>
        </w:rPr>
        <w:t xml:space="preserve">192.168</w:t>
        <w:br w:clear="none"/>
        <w:t xml:space="preserve">.1</w:t>
        <w:br w:clear="none"/>
        <w:t xml:space="preserve">.100</w:t>
        <w:br w:clear="none"/>
      </w:r>
      <w:r>
        <w:t xml:space="preserve">:~/hello hello</w:t>
        <w:br w:clear="none"/>
      </w:r>
    </w:p>
    <w:p>
      <w:bookmarkStart w:id="83" w:name="MicroSDQia_Wen_Jian_Chuan_Shu"/>
      <w:pPr>
        <w:pStyle w:val="Heading 2"/>
      </w:pPr>
      <w:r>
        <w:rPr>
          <w:rStyle w:val="Text31"/>
        </w:rPr>
        <w:bookmarkStart w:id="84" w:name="MicroSDQia_Wen_Jian_Chuan_Shu"/>
        <w:t/>
        <w:bookmarkEnd w:id="84"/>
      </w:r>
      <w:r>
        <w:t>MicroSD卡文件传输</w:t>
      </w:r>
      <w:bookmarkEnd w:id="83"/>
    </w:p>
    <w:p>
      <w:pPr>
        <w:pStyle w:val="Normal"/>
      </w:pPr>
      <w:r>
        <w:t>SD卡的文件系统格式建议为FAT32或Ext4。FAT32可以在Windows, Linux系统下正常读写，Ext4只能在Linux系统下读写。</w:t>
      </w:r>
    </w:p>
    <w:p>
      <w:pPr>
        <w:pStyle w:val="Normal"/>
      </w:pPr>
      <w:r>
        <w:t>插入SD卡到网关的TF卡槽位置，在系统中挂载即可读写使用，使用完后必须先卸载后再拔出。</w:t>
      </w:r>
    </w:p>
    <w:p>
      <w:pPr>
        <w:pStyle w:val="Para 03"/>
      </w:pPr>
      <w:r>
        <w:rPr>
          <w:rStyle w:val="Text8"/>
        </w:rPr>
        <w:t xml:space="preserve">mount</w:t>
        <w:br w:clear="none"/>
      </w:r>
      <w:r>
        <w:t xml:space="preserve"> -t vfat /dev/mmcblk0p1 /mnt</w:t>
        <w:br w:clear="none"/>
        <w:t xml:space="preserve"/>
        <w:br w:clear="none"/>
        <w:t xml:space="preserve">cp hello.txt /mnt</w:t>
        <w:br w:clear="none"/>
        <w:t xml:space="preserve">cp /mnt/hello.txt .</w:t>
        <w:br w:clear="none"/>
        <w:t xml:space="preserve"/>
        <w:br w:clear="none"/>
        <w:t xml:space="preserve">umount</w:t>
        <w:br w:clear="none"/>
      </w:r>
    </w:p>
    <w:p>
      <w:bookmarkStart w:id="85" w:name="UPan_Wen_Jian_Chuan_Shu"/>
      <w:pPr>
        <w:pStyle w:val="Heading 2"/>
      </w:pPr>
      <w:r>
        <w:rPr>
          <w:rStyle w:val="Text31"/>
        </w:rPr>
        <w:bookmarkStart w:id="86" w:name="UPan_Wen_Jian_Chuan_Shu"/>
        <w:t/>
        <w:bookmarkEnd w:id="86"/>
      </w:r>
      <w:r>
        <w:t>U盘文件传输</w:t>
      </w:r>
      <w:bookmarkEnd w:id="85"/>
    </w:p>
    <w:p>
      <w:pPr>
        <w:pStyle w:val="Normal"/>
      </w:pPr>
      <w:r>
        <w:t>U盘的文件系统格式建议为FAT32或Ext4。FAT32可以在Windows, Linux系统下正常读写，Ext4只能在Linux系统下读写。</w:t>
      </w:r>
    </w:p>
    <w:p>
      <w:pPr>
        <w:pStyle w:val="Normal"/>
      </w:pPr>
      <w:r>
        <w:t>插入U盘到网关的USB Host接口上，在系统中挂载即可读写使用，使用完后必须先卸载后再拔出。</w:t>
      </w:r>
    </w:p>
    <w:p>
      <w:pPr>
        <w:pStyle w:val="Para 03"/>
      </w:pPr>
      <w:r>
        <w:rPr>
          <w:rStyle w:val="Text8"/>
        </w:rPr>
        <w:t xml:space="preserve">mount</w:t>
        <w:br w:clear="none"/>
      </w:r>
      <w:r>
        <w:t xml:space="preserve"> -t vfat /dev/sda1 /mnt</w:t>
        <w:br w:clear="none"/>
        <w:t xml:space="preserve"/>
        <w:br w:clear="none"/>
        <w:t xml:space="preserve">cp hello.txt /mnt</w:t>
        <w:br w:clear="none"/>
        <w:t xml:space="preserve">cp /mnt/hello.txt .</w:t>
        <w:br w:clear="none"/>
        <w:t xml:space="preserve"/>
        <w:br w:clear="none"/>
        <w:t xml:space="preserve">umount</w:t>
        <w:br w:clear="none"/>
      </w:r>
    </w:p>
    <w:p>
      <w:bookmarkStart w:id="87" w:name="Top_of_68_html"/>
      <w:pPr>
        <w:pStyle w:val="Heading 1"/>
        <w:pageBreakBefore w:val="on"/>
      </w:pPr>
      <w:r>
        <w:t>网络优先级设置</w:t>
      </w:r>
      <w:bookmarkEnd w:id="87"/>
    </w:p>
    <w:p>
      <w:bookmarkStart w:id="88" w:name="Wang_Luo_She_Bei_You_Xian_Ji_DHC"/>
      <w:bookmarkStart w:id="89" w:name="Wang_Luo_She_Bei_You_Xian_Ji"/>
      <w:pPr>
        <w:pStyle w:val="Para 14"/>
      </w:pPr>
      <w:r>
        <w:rPr>
          <w:rStyle w:val="Text31"/>
        </w:rPr>
        <w:bookmarkStart w:id="90" w:name="Wang_Luo_She_Bei_You_Xian_Ji"/>
        <w:t/>
        <w:bookmarkEnd w:id="90"/>
      </w:r>
      <w:r>
        <w:t>网络设备优先级</w:t>
      </w:r>
      <w:bookmarkEnd w:id="88"/>
      <w:bookmarkEnd w:id="89"/>
    </w:p>
    <w:p>
      <w:pPr>
        <w:pStyle w:val="Normal"/>
      </w:pPr>
      <w:r>
        <w:t>DHCP方式的优先级</w:t>
      </w:r>
    </w:p>
    <w:p>
      <w:pPr>
        <w:pStyle w:val="Para 03"/>
      </w:pPr>
      <w:r>
        <w:rPr>
          <w:rStyle w:val="Text5"/>
        </w:rPr>
        <w:t xml:space="preserve">[DHCP]</w:t>
        <w:br w:clear="none"/>
      </w:r>
      <w:r>
        <w:t xml:space="preserve"/>
        <w:br w:clear="none"/>
        <w:t xml:space="preserve">RouteMetric</w:t>
        <w:br w:clear="none"/>
        <w:t xml:space="preserve"> = </w:t>
        <w:br w:clear="none"/>
      </w:r>
      <w:r>
        <w:rPr>
          <w:rStyle w:val="Text0"/>
        </w:rPr>
        <w:t xml:space="preserve">200</w:t>
        <w:br w:clear="none"/>
      </w:r>
    </w:p>
    <w:p>
      <w:pPr>
        <w:pStyle w:val="Normal"/>
      </w:pPr>
      <w:r>
        <w:t>静态方式的优先级</w:t>
      </w:r>
    </w:p>
    <w:p>
      <w:pPr>
        <w:pStyle w:val="Para 03"/>
      </w:pPr>
      <w:r>
        <w:rPr>
          <w:rStyle w:val="Text5"/>
        </w:rPr>
        <w:t xml:space="preserve">[Route]</w:t>
        <w:br w:clear="none"/>
      </w:r>
      <w:r>
        <w:t xml:space="preserve"/>
        <w:br w:clear="none"/>
        <w:t xml:space="preserve">Gateway</w:t>
        <w:br w:clear="none"/>
        <w:t xml:space="preserve"> = </w:t>
        <w:br w:clear="none"/>
      </w:r>
      <w:r>
        <w:rPr>
          <w:rStyle w:val="Text0"/>
        </w:rPr>
        <w:t xml:space="preserve">192.168</w:t>
        <w:br w:clear="none"/>
      </w:r>
      <w:r>
        <w:t xml:space="preserve">.</w:t>
        <w:br w:clear="none"/>
      </w:r>
      <w:r>
        <w:rPr>
          <w:rStyle w:val="Text0"/>
        </w:rPr>
        <w:t xml:space="preserve">1.1</w:t>
        <w:br w:clear="none"/>
      </w:r>
      <w:r>
        <w:t xml:space="preserve"/>
        <w:br w:clear="none"/>
        <w:t xml:space="preserve">Metric</w:t>
        <w:br w:clear="none"/>
        <w:t xml:space="preserve"> = </w:t>
        <w:br w:clear="none"/>
      </w:r>
      <w:r>
        <w:rPr>
          <w:rStyle w:val="Text0"/>
        </w:rPr>
        <w:t xml:space="preserve">200</w:t>
        <w:br w:clear="none"/>
      </w:r>
    </w:p>
    <w:p>
      <w:pPr>
        <w:pStyle w:val="Normal"/>
      </w:pPr>
      <w:r>
        <w:t>Metric的数字越小，优先级越高。</w:t>
      </w:r>
    </w:p>
    <w:p>
      <w:pPr>
        <w:pStyle w:val="Normal"/>
      </w:pPr>
      <w:r>
        <w:t>比如以太网eth0和4G设备的usb0设备，4G优先配置如下</w:t>
      </w:r>
    </w:p>
    <w:p>
      <w:pPr>
        <w:pStyle w:val="Normal"/>
      </w:pPr>
      <w:r>
        <w:t>4G设备是usb0，使用DHCP方式获取IP地址</w:t>
      </w:r>
    </w:p>
    <w:p>
      <w:pPr>
        <w:pStyle w:val="Para 03"/>
      </w:pPr>
      <w:r>
        <w:rPr>
          <w:rStyle w:val="Text5"/>
        </w:rPr>
        <w:t xml:space="preserve">[Match]</w:t>
        <w:br w:clear="none"/>
      </w:r>
      <w:r>
        <w:t xml:space="preserve"/>
        <w:br w:clear="none"/>
        <w:t xml:space="preserve">Name</w:t>
        <w:br w:clear="none"/>
        <w:t xml:space="preserve">=usb0</w:t>
        <w:br w:clear="none"/>
      </w:r>
      <w:r>
        <w:rPr>
          <w:rStyle w:val="Text5"/>
        </w:rPr>
        <w:t xml:space="preserve"/>
        <w:br w:clear="none"/>
        <w:t xml:space="preserve">[Network]</w:t>
        <w:br w:clear="none"/>
      </w:r>
      <w:r>
        <w:t xml:space="preserve"/>
        <w:br w:clear="none"/>
        <w:t xml:space="preserve">DHCP</w:t>
        <w:br w:clear="none"/>
        <w:t xml:space="preserve">=</w:t>
        <w:br w:clear="none"/>
      </w:r>
      <w:r>
        <w:rPr>
          <w:rStyle w:val="Text0"/>
        </w:rPr>
        <w:t xml:space="preserve">yes</w:t>
        <w:br w:clear="none"/>
      </w:r>
      <w:r>
        <w:t xml:space="preserve"/>
        <w:br w:clear="none"/>
      </w:r>
      <w:r>
        <w:rPr>
          <w:rStyle w:val="Text5"/>
        </w:rPr>
        <w:t xml:space="preserve"/>
        <w:br w:clear="none"/>
        <w:t xml:space="preserve">[DHCP]</w:t>
        <w:br w:clear="none"/>
      </w:r>
      <w:r>
        <w:t xml:space="preserve"/>
        <w:br w:clear="none"/>
        <w:t xml:space="preserve">RouteMetric</w:t>
        <w:br w:clear="none"/>
        <w:t xml:space="preserve">=</w:t>
        <w:br w:clear="none"/>
      </w:r>
      <w:r>
        <w:rPr>
          <w:rStyle w:val="Text0"/>
        </w:rPr>
        <w:t xml:space="preserve">100</w:t>
        <w:br w:clear="none"/>
      </w:r>
    </w:p>
    <w:p>
      <w:pPr>
        <w:pStyle w:val="Normal"/>
      </w:pPr>
      <w:r>
        <w:t>以太网设备eth0，使用静态IP方式，配置如下</w:t>
      </w:r>
    </w:p>
    <w:p>
      <w:pPr>
        <w:pStyle w:val="Para 03"/>
      </w:pPr>
      <w:r>
        <w:rPr>
          <w:rStyle w:val="Text5"/>
        </w:rPr>
        <w:t xml:space="preserve">[Match]</w:t>
        <w:br w:clear="none"/>
      </w:r>
      <w:r>
        <w:t xml:space="preserve"/>
        <w:br w:clear="none"/>
        <w:t xml:space="preserve">Name</w:t>
        <w:br w:clear="none"/>
        <w:t xml:space="preserve">=eth0</w:t>
        <w:br w:clear="none"/>
      </w:r>
      <w:r>
        <w:rPr>
          <w:rStyle w:val="Text5"/>
        </w:rPr>
        <w:t xml:space="preserve"/>
        <w:br w:clear="none"/>
        <w:t xml:space="preserve">[Network]</w:t>
        <w:br w:clear="none"/>
      </w:r>
      <w:r>
        <w:t xml:space="preserve"/>
        <w:br w:clear="none"/>
        <w:t xml:space="preserve">Address</w:t>
        <w:br w:clear="none"/>
        <w:t xml:space="preserve">=</w:t>
        <w:br w:clear="none"/>
      </w:r>
      <w:r>
        <w:rPr>
          <w:rStyle w:val="Text0"/>
        </w:rPr>
        <w:t xml:space="preserve">192.168</w:t>
        <w:br w:clear="none"/>
      </w:r>
      <w:r>
        <w:t xml:space="preserve">.</w:t>
        <w:br w:clear="none"/>
      </w:r>
      <w:r>
        <w:rPr>
          <w:rStyle w:val="Text0"/>
        </w:rPr>
        <w:t xml:space="preserve">1.100</w:t>
        <w:br w:clear="none"/>
      </w:r>
      <w:r>
        <w:t xml:space="preserve">/</w:t>
        <w:br w:clear="none"/>
      </w:r>
      <w:r>
        <w:rPr>
          <w:rStyle w:val="Text0"/>
        </w:rPr>
        <w:t xml:space="preserve">24</w:t>
        <w:br w:clear="none"/>
      </w:r>
      <w:r>
        <w:t xml:space="preserve"/>
        <w:br w:clear="none"/>
      </w:r>
      <w:r>
        <w:rPr>
          <w:rStyle w:val="Text5"/>
        </w:rPr>
        <w:t xml:space="preserve"/>
        <w:br w:clear="none"/>
        <w:t xml:space="preserve">[Route]</w:t>
        <w:br w:clear="none"/>
      </w:r>
      <w:r>
        <w:t xml:space="preserve"/>
        <w:br w:clear="none"/>
        <w:t xml:space="preserve">Gateway</w:t>
        <w:br w:clear="none"/>
        <w:t xml:space="preserve">=</w:t>
        <w:br w:clear="none"/>
      </w:r>
      <w:r>
        <w:rPr>
          <w:rStyle w:val="Text0"/>
        </w:rPr>
        <w:t xml:space="preserve">192.168</w:t>
        <w:br w:clear="none"/>
      </w:r>
      <w:r>
        <w:t xml:space="preserve">.</w:t>
        <w:br w:clear="none"/>
      </w:r>
      <w:r>
        <w:rPr>
          <w:rStyle w:val="Text0"/>
        </w:rPr>
        <w:t xml:space="preserve">1.1</w:t>
        <w:br w:clear="none"/>
      </w:r>
      <w:r>
        <w:t xml:space="preserve"/>
        <w:br w:clear="none"/>
        <w:t xml:space="preserve">Metric</w:t>
        <w:br w:clear="none"/>
        <w:t xml:space="preserve">=</w:t>
        <w:br w:clear="none"/>
      </w:r>
      <w:r>
        <w:rPr>
          <w:rStyle w:val="Text0"/>
        </w:rPr>
        <w:t xml:space="preserve">200</w:t>
        <w:br w:clear="none"/>
      </w:r>
    </w:p>
    <w:p>
      <w:bookmarkStart w:id="91" w:name="Top_of_69_html"/>
      <w:pPr>
        <w:pStyle w:val="Heading 1"/>
        <w:pageBreakBefore w:val="on"/>
      </w:pPr>
      <w:r>
        <w:t>配置系统时间和时区</w:t>
      </w:r>
      <w:bookmarkEnd w:id="91"/>
    </w:p>
    <w:p>
      <w:bookmarkStart w:id="92" w:name="Chu_Shi_Xi_Tong_Mo_Ren_Wei_UTCSh"/>
      <w:pPr>
        <w:pStyle w:val="Normal"/>
      </w:pPr>
      <w:r>
        <w:t>初始系统默认为UTC时区，设置时区为上海</w:t>
      </w:r>
      <w:bookmarkEnd w:id="92"/>
    </w:p>
    <w:p>
      <w:pPr>
        <w:pStyle w:val="Para 03"/>
      </w:pPr>
      <w:r>
        <w:rPr>
          <w:rStyle w:val="Text3"/>
        </w:rPr>
        <w:t xml:space="preserve">timedatectl </w:t>
        <w:br w:clear="none"/>
      </w:r>
      <w:r>
        <w:rPr>
          <w:rStyle w:val="Text12"/>
        </w:rPr>
        <w:t xml:space="preserve">set</w:t>
        <w:br w:clear="none"/>
      </w:r>
      <w:r>
        <w:t xml:space="preserve">-timezone Asia/Shanghai</w:t>
        <w:br w:clear="none"/>
      </w:r>
    </w:p>
    <w:p>
      <w:pPr>
        <w:pStyle w:val="Normal"/>
      </w:pPr>
      <w:r>
        <w:t>设置时间并存储到RTC中</w:t>
      </w:r>
    </w:p>
    <w:p>
      <w:pPr>
        <w:pStyle w:val="Para 23"/>
      </w:pPr>
      <w:r>
        <w:rPr>
          <w:rStyle w:val="Text25"/>
        </w:rPr>
        <w:t xml:space="preserve">date </w:t>
        <w:br w:clear="none"/>
      </w:r>
      <w:r>
        <w:rPr>
          <w:rStyle w:val="Text17"/>
        </w:rPr>
        <w:t xml:space="preserve">-s</w:t>
        <w:br w:clear="none"/>
        <w:t xml:space="preserve"> </w:t>
        <w:br w:clear="none"/>
      </w:r>
      <w:r>
        <w:t xml:space="preserve">"2023-01-02 12:13:14"</w:t>
        <w:br w:clear="none"/>
      </w:r>
      <w:r>
        <w:rPr>
          <w:rStyle w:val="Text17"/>
        </w:rPr>
        <w:t xml:space="preserve"/>
        <w:br w:clear="none"/>
        <w:t xml:space="preserve">hwclock -w</w:t>
        <w:br w:clear="none"/>
      </w:r>
    </w:p>
    <w:p>
      <w:pPr>
        <w:pStyle w:val="Normal"/>
      </w:pPr>
      <w:r>
        <w:t>这样再次上电后，系统会从RTC中读取时间，再设置到系统中。</w:t>
      </w:r>
    </w:p>
    <w:p>
      <w:bookmarkStart w:id="93" w:name="Top_of_70_html"/>
      <w:pPr>
        <w:pStyle w:val="Heading 1"/>
        <w:pageBreakBefore w:val="on"/>
      </w:pPr>
      <w:r>
        <w:t>NTP时间同步</w:t>
      </w:r>
      <w:bookmarkEnd w:id="93"/>
    </w:p>
    <w:p>
      <w:bookmarkStart w:id="94" w:name="NTP_Shi_Wang_Luo_Shi_Jian_Xie_Yi"/>
      <w:pPr>
        <w:pStyle w:val="Normal"/>
      </w:pPr>
      <w:r>
        <w:t>NTP 是网络时间协议（Network Time Protocol），它用来同步网络设备的时间的协议。</w:t>
      </w:r>
      <w:bookmarkEnd w:id="94"/>
    </w:p>
    <w:p>
      <w:pPr>
        <w:pStyle w:val="Normal"/>
      </w:pPr>
      <w:r>
        <w:t>配置时间服务器</w:t>
      </w:r>
    </w:p>
    <w:p>
      <w:pPr>
        <w:pStyle w:val="Normal"/>
      </w:pPr>
      <w:r>
        <w:t>配置文件为/etc/ntp.conf，使用编辑器工具打开后，修改server字段。</w:t>
      </w:r>
    </w:p>
    <w:p>
      <w:pPr>
        <w:pStyle w:val="Para 17"/>
      </w:pPr>
      <w:r>
        <w:t xml:space="preserve"># This is the most basic ntp configuration file</w:t>
        <w:br w:clear="none"/>
      </w:r>
      <w:r>
        <w:rPr>
          <w:rStyle w:val="Text4"/>
        </w:rPr>
        <w:t xml:space="preserve"/>
        <w:br w:clear="none"/>
      </w:r>
      <w:r>
        <w:t xml:space="preserve"># The driftfile must remain in a place specific to this</w:t>
        <w:br w:clear="none"/>
      </w:r>
      <w:r>
        <w:rPr>
          <w:rStyle w:val="Text4"/>
        </w:rPr>
        <w:t xml:space="preserve"/>
        <w:br w:clear="none"/>
      </w:r>
      <w:r>
        <w:t xml:space="preserve"># machine - it records the machine specific clock error</w:t>
        <w:br w:clear="none"/>
      </w:r>
      <w:r>
        <w:rPr>
          <w:rStyle w:val="Text4"/>
        </w:rPr>
        <w:t xml:space="preserve"/>
        <w:br w:clear="none"/>
      </w:r>
      <w:r>
        <w:rPr>
          <w:rStyle w:val="Text22"/>
        </w:rPr>
        <w:t xml:space="preserve">driftfile</w:t>
        <w:br w:clear="none"/>
      </w:r>
      <w:r>
        <w:rPr>
          <w:rStyle w:val="Text4"/>
        </w:rPr>
        <w:t xml:space="preserve"> /var/lib/ntp/drift</w:t>
        <w:br w:clear="none"/>
      </w:r>
      <w:r>
        <w:t xml:space="preserve"># This should be a server that is close (in IP terms)</w:t>
        <w:br w:clear="none"/>
      </w:r>
      <w:r>
        <w:rPr>
          <w:rStyle w:val="Text4"/>
        </w:rPr>
        <w:t xml:space="preserve"/>
        <w:br w:clear="none"/>
      </w:r>
      <w:r>
        <w:t xml:space="preserve"># to the machine.  Add other servers as required.</w:t>
        <w:br w:clear="none"/>
      </w:r>
      <w:r>
        <w:rPr>
          <w:rStyle w:val="Text4"/>
        </w:rPr>
        <w:t xml:space="preserve"/>
        <w:br w:clear="none"/>
      </w:r>
      <w:r>
        <w:t xml:space="preserve"># Unless you un-comment the line below ntpd will sync</w:t>
        <w:br w:clear="none"/>
      </w:r>
      <w:r>
        <w:rPr>
          <w:rStyle w:val="Text4"/>
        </w:rPr>
        <w:t xml:space="preserve"/>
        <w:br w:clear="none"/>
      </w:r>
      <w:r>
        <w:t xml:space="preserve"># only against the local system clock.</w:t>
        <w:br w:clear="none"/>
      </w:r>
      <w:r>
        <w:rPr>
          <w:rStyle w:val="Text4"/>
        </w:rPr>
        <w:t xml:space="preserve"/>
        <w:br w:clear="none"/>
      </w:r>
      <w:r>
        <w:t xml:space="preserve">#</w:t>
        <w:br w:clear="none"/>
      </w:r>
      <w:r>
        <w:rPr>
          <w:rStyle w:val="Text4"/>
        </w:rPr>
        <w:t xml:space="preserve"/>
        <w:br w:clear="none"/>
      </w:r>
      <w:r>
        <w:t xml:space="preserve"># server time.server.example.com</w:t>
        <w:br w:clear="none"/>
      </w:r>
      <w:r>
        <w:rPr>
          <w:rStyle w:val="Text4"/>
        </w:rPr>
        <w:t xml:space="preserve"/>
        <w:br w:clear="none"/>
      </w:r>
      <w:r>
        <w:t xml:space="preserve">#</w:t>
        <w:br w:clear="none"/>
      </w:r>
      <w:r>
        <w:rPr>
          <w:rStyle w:val="Text4"/>
        </w:rPr>
        <w:t xml:space="preserve"/>
        <w:br w:clear="none"/>
      </w:r>
      <w:r>
        <w:t xml:space="preserve"># Using local hardware clock as fallback</w:t>
        <w:br w:clear="none"/>
      </w:r>
      <w:r>
        <w:rPr>
          <w:rStyle w:val="Text4"/>
        </w:rPr>
        <w:t xml:space="preserve"/>
        <w:br w:clear="none"/>
      </w:r>
      <w:r>
        <w:t xml:space="preserve"># Disable this when using ntpd -q -g -x as ntpdate or it will sync to itself</w:t>
        <w:br w:clear="none"/>
      </w:r>
      <w:r>
        <w:rPr>
          <w:rStyle w:val="Text4"/>
        </w:rPr>
        <w:t xml:space="preserve"/>
        <w:br w:clear="none"/>
        <w:t xml:space="preserve">server cn.ntp.org.cn</w:t>
        <w:br w:clear="none"/>
        <w:t xml:space="preserve">server </w:t>
        <w:br w:clear="none"/>
      </w:r>
      <w:r>
        <w:rPr>
          <w:rStyle w:val="Text13"/>
        </w:rPr>
        <w:t xml:space="preserve">127.127.1.0</w:t>
        <w:br w:clear="none"/>
      </w:r>
      <w:r>
        <w:rPr>
          <w:rStyle w:val="Text4"/>
        </w:rPr>
        <w:t xml:space="preserve"/>
        <w:br w:clear="none"/>
        <w:t xml:space="preserve">fudge </w:t>
        <w:br w:clear="none"/>
      </w:r>
      <w:r>
        <w:rPr>
          <w:rStyle w:val="Text13"/>
        </w:rPr>
        <w:t xml:space="preserve">127.127.1.0</w:t>
        <w:br w:clear="none"/>
      </w:r>
      <w:r>
        <w:rPr>
          <w:rStyle w:val="Text4"/>
        </w:rPr>
        <w:t xml:space="preserve"> stratum </w:t>
        <w:br w:clear="none"/>
      </w:r>
      <w:r>
        <w:rPr>
          <w:rStyle w:val="Text13"/>
        </w:rPr>
        <w:t xml:space="preserve">14</w:t>
        <w:br w:clear="none"/>
      </w:r>
      <w:r>
        <w:rPr>
          <w:rStyle w:val="Text4"/>
        </w:rPr>
        <w:t xml:space="preserve"/>
        <w:br w:clear="none"/>
      </w:r>
      <w:r>
        <w:t xml:space="preserve"># Defining a default security setting</w:t>
        <w:br w:clear="none"/>
      </w:r>
      <w:r>
        <w:rPr>
          <w:rStyle w:val="Text4"/>
        </w:rPr>
        <w:t xml:space="preserve"/>
        <w:br w:clear="none"/>
        <w:t xml:space="preserve">restrict -</w:t>
        <w:br w:clear="none"/>
      </w:r>
      <w:r>
        <w:rPr>
          <w:rStyle w:val="Text13"/>
        </w:rPr>
        <w:t xml:space="preserve">4</w:t>
        <w:br w:clear="none"/>
      </w:r>
      <w:r>
        <w:rPr>
          <w:rStyle w:val="Text4"/>
        </w:rPr>
        <w:t xml:space="preserve"> default notrap nomodify nopeer noquery</w:t>
        <w:br w:clear="none"/>
        <w:t xml:space="preserve">restrict -</w:t>
        <w:br w:clear="none"/>
      </w:r>
      <w:r>
        <w:rPr>
          <w:rStyle w:val="Text13"/>
        </w:rPr>
        <w:t xml:space="preserve">6</w:t>
        <w:br w:clear="none"/>
      </w:r>
      <w:r>
        <w:rPr>
          <w:rStyle w:val="Text4"/>
        </w:rPr>
        <w:t xml:space="preserve"> default notrap nomodify nopeer noquery</w:t>
        <w:br w:clear="none"/>
        <w:t xml:space="preserve"/>
        <w:br w:clear="none"/>
        <w:t xml:space="preserve">restrict </w:t>
        <w:br w:clear="none"/>
      </w:r>
      <w:r>
        <w:rPr>
          <w:rStyle w:val="Text13"/>
        </w:rPr>
        <w:t xml:space="preserve">127.0.0.1</w:t>
        <w:br w:clear="none"/>
      </w:r>
      <w:r>
        <w:rPr>
          <w:rStyle w:val="Text4"/>
        </w:rPr>
        <w:t xml:space="preserve">    </w:t>
        <w:br w:clear="none"/>
      </w:r>
      <w:r>
        <w:t xml:space="preserve"># allow local host</w:t>
        <w:br w:clear="none"/>
      </w:r>
      <w:r>
        <w:rPr>
          <w:rStyle w:val="Text4"/>
        </w:rPr>
        <w:t xml:space="preserve"/>
        <w:br w:clear="none"/>
        <w:t xml:space="preserve">restrict ::</w:t>
        <w:br w:clear="none"/>
      </w:r>
      <w:r>
        <w:rPr>
          <w:rStyle w:val="Text13"/>
        </w:rPr>
        <w:t xml:space="preserve">1</w:t>
        <w:br w:clear="none"/>
      </w:r>
      <w:r>
        <w:rPr>
          <w:rStyle w:val="Text4"/>
        </w:rPr>
        <w:t xml:space="preserve">          </w:t>
        <w:br w:clear="none"/>
      </w:r>
      <w:r>
        <w:t xml:space="preserve"># allow local host</w:t>
        <w:br w:clear="none"/>
      </w:r>
    </w:p>
    <w:p>
      <w:pPr>
        <w:pStyle w:val="Normal"/>
      </w:pPr>
      <w:r>
        <w:t>第14行是增加的时间服务器，可以填写域名或IP地址。</w:t>
      </w:r>
    </w:p>
    <w:p>
      <w:pPr>
        <w:pStyle w:val="Normal"/>
      </w:pPr>
      <w:r>
        <w:t>修改后，启动NTP服务</w:t>
      </w:r>
    </w:p>
    <w:p>
      <w:pPr>
        <w:pStyle w:val="Para 03"/>
      </w:pPr>
      <w:r>
        <w:rPr>
          <w:rStyle w:val="Text8"/>
        </w:rPr>
        <w:t xml:space="preserve">systemctl</w:t>
        <w:br w:clear="none"/>
      </w:r>
      <w:r>
        <w:t xml:space="preserve"> start ntpd</w:t>
        <w:br w:clear="none"/>
      </w:r>
    </w:p>
    <w:p>
      <w:pPr>
        <w:pStyle w:val="Normal"/>
      </w:pPr>
      <w:r>
        <w:t>启用开机自动启动服务</w:t>
      </w:r>
    </w:p>
    <w:p>
      <w:pPr>
        <w:pStyle w:val="Para 13"/>
      </w:pPr>
      <w:r>
        <w:t xml:space="preserve">systemctl </w:t>
        <w:br w:clear="none"/>
      </w:r>
      <w:r>
        <w:rPr>
          <w:rStyle w:val="Text21"/>
        </w:rPr>
        <w:t xml:space="preserve">enable</w:t>
        <w:br w:clear="none"/>
      </w:r>
      <w:r>
        <w:rPr>
          <w:rStyle w:val="Text2"/>
        </w:rPr>
        <w:t xml:space="preserve"> ntpd</w:t>
        <w:br w:clear="none"/>
      </w:r>
    </w:p>
    <w:p>
      <w:bookmarkStart w:id="95" w:name="Top_of_71_html"/>
      <w:pPr>
        <w:pStyle w:val="Heading 1"/>
        <w:pageBreakBefore w:val="on"/>
      </w:pPr>
      <w:r>
        <w:t>烧写系统</w:t>
      </w:r>
      <w:bookmarkEnd w:id="95"/>
    </w:p>
    <w:p>
      <w:bookmarkStart w:id="96" w:name="Zhi_Zuo_Shao_Xie_SDQia_Shi_Yong"/>
      <w:bookmarkStart w:id="97" w:name="Zhi_Zuo_Shao_Xie_SDQia"/>
      <w:pPr>
        <w:pStyle w:val="Heading 2"/>
      </w:pPr>
      <w:r>
        <w:rPr>
          <w:rStyle w:val="Text31"/>
        </w:rPr>
        <w:bookmarkStart w:id="98" w:name="Zhi_Zuo_Shao_Xie_SDQia"/>
        <w:t/>
        <w:bookmarkEnd w:id="98"/>
      </w:r>
      <w:r>
        <w:t>制作烧写SD卡</w:t>
      </w:r>
      <w:bookmarkEnd w:id="96"/>
      <w:bookmarkEnd w:id="97"/>
    </w:p>
    <w:p>
      <w:pPr>
        <w:pStyle w:val="Normal"/>
      </w:pPr>
      <w:r>
        <w:t>使用提供的SD卡烧写镜像文件，使用usbit工具制作烧写SD卡。</w:t>
      </w:r>
    </w:p>
    <w:p>
      <w:pPr>
        <w:pStyle w:val="Normal"/>
      </w:pPr>
      <w:r>
        <w:t>USB Image Tool工具使用步骤</w:t>
      </w:r>
    </w:p>
    <w:p>
      <w:pPr>
        <w:numPr>
          <w:ilvl w:val="0"/>
          <w:numId w:val="16"/>
        </w:numPr>
        <w:pStyle w:val="Para 09"/>
      </w:pPr>
      <w:r>
        <w:t>运行USB Image Tool.exe程序</w:t>
      </w:r>
    </w:p>
    <w:p>
      <w:pPr>
        <w:numPr>
          <w:ilvl w:val="0"/>
          <w:numId w:val="16"/>
        </w:numPr>
        <w:pStyle w:val="Para 09"/>
      </w:pPr>
      <w:r>
        <w:t>插入SD读卡器</w:t>
      </w:r>
    </w:p>
    <w:p>
      <w:pPr>
        <w:numPr>
          <w:ilvl w:val="0"/>
          <w:numId w:val="16"/>
        </w:numPr>
        <w:pStyle w:val="Para 09"/>
      </w:pPr>
      <w:r>
        <w:t>左侧点击读卡器</w:t>
      </w:r>
    </w:p>
    <w:p>
      <w:pPr>
        <w:numPr>
          <w:ilvl w:val="0"/>
          <w:numId w:val="16"/>
        </w:numPr>
        <w:pStyle w:val="Para 09"/>
      </w:pPr>
      <w:r>
        <w:t>下面点击”Restore”按钮</w:t>
      </w:r>
    </w:p>
    <w:p>
      <w:pPr>
        <w:numPr>
          <w:ilvl w:val="0"/>
          <w:numId w:val="16"/>
        </w:numPr>
        <w:pStyle w:val="Para 09"/>
      </w:pPr>
      <w:r>
        <w:t>弹出文件选择对话框，选择“所有文件”，找到对应镜像文件raw.gz，点击“打开”按钮</w:t>
      </w:r>
    </w:p>
    <w:p>
      <w:pPr>
        <w:numPr>
          <w:ilvl w:val="0"/>
          <w:numId w:val="16"/>
        </w:numPr>
        <w:pStyle w:val="Para 09"/>
      </w:pPr>
      <w:r>
        <w:t>弹出恢复镜像文件的提示，选择“Yes”按钮</w:t>
      </w:r>
    </w:p>
    <w:p>
      <w:pPr>
        <w:numPr>
          <w:ilvl w:val="0"/>
          <w:numId w:val="16"/>
        </w:numPr>
        <w:pStyle w:val="Para 09"/>
      </w:pPr>
      <w:r>
        <w:t>等待左下角进度条结束</w:t>
      </w:r>
    </w:p>
    <w:p>
      <w:bookmarkStart w:id="99" w:name="Shao_Xie_Bu_Zou"/>
      <w:pPr>
        <w:pStyle w:val="Heading 2"/>
      </w:pPr>
      <w:r>
        <w:rPr>
          <w:rStyle w:val="Text31"/>
        </w:rPr>
        <w:bookmarkStart w:id="100" w:name="Shao_Xie_Bu_Zou"/>
        <w:t/>
        <w:bookmarkEnd w:id="100"/>
      </w:r>
      <w:r>
        <w:t>烧写步骤</w:t>
      </w:r>
      <w:bookmarkEnd w:id="99"/>
    </w:p>
    <w:p>
      <w:pPr>
        <w:pStyle w:val="Normal"/>
      </w:pPr>
      <w:r>
        <w:t>制作烧写SD卡，按如下步骤操作，自动进入烧写系统，并完成系统的更新。</w:t>
      </w:r>
    </w:p>
    <w:p>
      <w:pPr>
        <w:numPr>
          <w:ilvl w:val="0"/>
          <w:numId w:val="17"/>
        </w:numPr>
        <w:pStyle w:val="Para 09"/>
      </w:pPr>
      <w:r>
        <w:t>插入GW201网关的MicroSD卡槽</w:t>
      </w:r>
    </w:p>
    <w:p>
      <w:pPr>
        <w:numPr>
          <w:ilvl w:val="0"/>
          <w:numId w:val="17"/>
        </w:numPr>
        <w:pStyle w:val="Para 09"/>
      </w:pPr>
      <w:r>
        <w:t>按下按键的同时，连接电源，等两秒后，松开按键</w:t>
      </w:r>
    </w:p>
    <w:p>
      <w:pPr>
        <w:pStyle w:val="Normal"/>
      </w:pPr>
      <w:r>
        <w:t>此时系统自动进入烧写系统，并开始自动完成系统的更新。烧写过程中请查看调试串口，是否烧写成功。</w:t>
      </w:r>
    </w:p>
    <w:p>
      <w:pPr>
        <w:pStyle w:val="Normal"/>
      </w:pPr>
      <w:r>
        <w:t>烧写成功后，RUN运行灯为常亮。烧写失败为常灭。这里显示update system success表示烧写成功。</w:t>
      </w:r>
      <w:r>
        <w:rPr>
          <w:rStyle w:val="Text16"/>
        </w:rPr>
        <w:t>烧写成功后，RUN运行灯为常亮。烧写失败为常灭。</w:t>
      </w:r>
    </w:p>
    <w:p>
      <w:pPr>
        <w:pStyle w:val="Para 03"/>
      </w:pPr>
      <w:r>
        <w:rPr>
          <w:rStyle w:val="Text3"/>
        </w:rPr>
        <w:t xml:space="preserve">[   19.802588] updatepkg[365]: [INFO ] : SWUPDATE started :  Software </w:t>
        <w:br w:clear="none"/>
      </w:r>
      <w:r>
        <w:rPr>
          <w:rStyle w:val="Text1"/>
        </w:rPr>
        <w:t xml:space="preserve">Update</w:t>
        <w:br w:clear="none"/>
      </w:r>
      <w:r>
        <w:t xml:space="preserve"> started !</w:t>
        <w:br w:clear="none"/>
        <w:t xml:space="preserve">[   </w:t>
        <w:br w:clear="none"/>
      </w:r>
      <w:r>
        <w:rPr>
          <w:rStyle w:val="Text0"/>
        </w:rPr>
        <w:t xml:space="preserve">44.827097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Configuration </w:t>
        <w:br w:clear="none"/>
      </w:r>
      <w:r>
        <w:rPr>
          <w:rStyle w:val="Text1"/>
        </w:rPr>
        <w:t xml:space="preserve">file</w:t>
        <w:br w:clear="none"/>
      </w:r>
      <w:r>
        <w:t xml:space="preserve"> /etc/fw_env.config wrong </w:t>
        <w:br w:clear="none"/>
      </w:r>
      <w:r>
        <w:rPr>
          <w:rStyle w:val="Text1"/>
        </w:rPr>
        <w:t xml:space="preserve">or</w:t>
        <w:br w:clear="none"/>
      </w:r>
      <w:r>
        <w:t xml:space="preserve"> corrupted</w:t>
        <w:br w:clear="none"/>
        <w:t xml:space="preserve">[   </w:t>
        <w:br w:clear="none"/>
      </w:r>
      <w:r>
        <w:rPr>
          <w:rStyle w:val="Text0"/>
        </w:rPr>
        <w:t xml:space="preserve">88.835380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Configuration </w:t>
        <w:br w:clear="none"/>
      </w:r>
      <w:r>
        <w:rPr>
          <w:rStyle w:val="Text1"/>
        </w:rPr>
        <w:t xml:space="preserve">file</w:t>
        <w:br w:clear="none"/>
      </w:r>
      <w:r>
        <w:t xml:space="preserve"> /etc/fw_env.config wrong </w:t>
        <w:br w:clear="none"/>
      </w:r>
      <w:r>
        <w:rPr>
          <w:rStyle w:val="Text1"/>
        </w:rPr>
        <w:t xml:space="preserve">or</w:t>
        <w:br w:clear="none"/>
      </w:r>
      <w:r>
        <w:t xml:space="preserve"> corrupted</w:t>
        <w:br w:clear="none"/>
        <w:t xml:space="preserve">[   </w:t>
        <w:br w:clear="none"/>
      </w:r>
      <w:r>
        <w:rPr>
          <w:rStyle w:val="Text0"/>
        </w:rPr>
        <w:t xml:space="preserve">88.871050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[INFO ] : SWUPDATE running :  Installation </w:t>
        <w:br w:clear="none"/>
      </w:r>
      <w:r>
        <w:rPr>
          <w:rStyle w:val="Text1"/>
        </w:rPr>
        <w:t xml:space="preserve">in</w:t>
        <w:br w:clear="none"/>
      </w:r>
      <w:r>
        <w:t xml:space="preserve"> progress</w:t>
        <w:br w:clear="none"/>
        <w:t xml:space="preserve">[  </w:t>
        <w:br w:clear="none"/>
      </w:r>
      <w:r>
        <w:rPr>
          <w:rStyle w:val="Text0"/>
        </w:rPr>
        <w:t xml:space="preserve">283.303563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resize2fs </w:t>
        <w:br w:clear="none"/>
      </w:r>
      <w:r>
        <w:rPr>
          <w:rStyle w:val="Text0"/>
        </w:rPr>
        <w:t xml:space="preserve">1.46</w:t>
        <w:br w:clear="none"/>
        <w:t xml:space="preserve">.5</w:t>
        <w:br w:clear="none"/>
      </w:r>
      <w:r>
        <w:t xml:space="preserve"> (</w:t>
        <w:br w:clear="none"/>
      </w:r>
      <w:r>
        <w:rPr>
          <w:rStyle w:val="Text0"/>
        </w:rPr>
        <w:t xml:space="preserve">30</w:t>
        <w:br w:clear="none"/>
      </w:r>
      <w:r>
        <w:t xml:space="preserve">-</w:t>
        <w:br w:clear="none"/>
      </w:r>
      <w:r>
        <w:rPr>
          <w:rStyle w:val="Text12"/>
        </w:rPr>
        <w:t xml:space="preserve">Dec</w:t>
        <w:br w:clear="none"/>
      </w:r>
      <w:r>
        <w:rPr>
          <w:rStyle w:val="Text0"/>
        </w:rPr>
        <w:t xml:space="preserve">-2021</w:t>
        <w:br w:clear="none"/>
      </w:r>
      <w:r>
        <w:t xml:space="preserve">)</w:t>
        <w:br w:clear="none"/>
        <w:t xml:space="preserve">[  </w:t>
        <w:br w:clear="none"/>
      </w:r>
      <w:r>
        <w:rPr>
          <w:rStyle w:val="Text0"/>
        </w:rPr>
        <w:t xml:space="preserve">283.341002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The filesystem </w:t>
        <w:br w:clear="none"/>
      </w:r>
      <w:r>
        <w:rPr>
          <w:rStyle w:val="Text1"/>
        </w:rPr>
        <w:t xml:space="preserve">is</w:t>
        <w:br w:clear="none"/>
      </w:r>
      <w:r>
        <w:t xml:space="preserve"> already </w:t>
        <w:br w:clear="none"/>
      </w:r>
      <w:r>
        <w:rPr>
          <w:rStyle w:val="Text0"/>
        </w:rPr>
        <w:t xml:space="preserve">65536</w:t>
        <w:br w:clear="none"/>
      </w:r>
      <w:r>
        <w:t xml:space="preserve"> (</w:t>
        <w:br w:clear="none"/>
      </w:r>
      <w:r>
        <w:rPr>
          <w:rStyle w:val="Text0"/>
        </w:rPr>
        <w:t xml:space="preserve">1</w:t>
        <w:br w:clear="none"/>
      </w:r>
      <w:r>
        <w:t xml:space="preserve">k) blocks long.  </w:t>
        <w:br w:clear="none"/>
      </w:r>
      <w:r>
        <w:rPr>
          <w:rStyle w:val="Text1"/>
        </w:rPr>
        <w:t xml:space="preserve">Nothing</w:t>
        <w:br w:clear="none"/>
      </w:r>
      <w:r>
        <w:t xml:space="preserve"> </w:t>
        <w:br w:clear="none"/>
      </w:r>
      <w:r>
        <w:rPr>
          <w:rStyle w:val="Text1"/>
        </w:rPr>
        <w:t xml:space="preserve">to</w:t>
        <w:br w:clear="none"/>
      </w:r>
      <w:r>
        <w:t xml:space="preserve"> </w:t>
        <w:br w:clear="none"/>
      </w:r>
      <w:r>
        <w:rPr>
          <w:rStyle w:val="Text1"/>
        </w:rPr>
        <w:t xml:space="preserve">do</w:t>
        <w:br w:clear="none"/>
      </w:r>
      <w:r>
        <w:t xml:space="preserve">!</w:t>
        <w:br w:clear="none"/>
        <w:t xml:space="preserve">[  </w:t>
        <w:br w:clear="none"/>
      </w:r>
      <w:r>
        <w:rPr>
          <w:rStyle w:val="Text0"/>
        </w:rPr>
        <w:t xml:space="preserve">283.380846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resize2fs </w:t>
        <w:br w:clear="none"/>
      </w:r>
      <w:r>
        <w:rPr>
          <w:rStyle w:val="Text0"/>
        </w:rPr>
        <w:t xml:space="preserve">1.46</w:t>
        <w:br w:clear="none"/>
        <w:t xml:space="preserve">.5</w:t>
        <w:br w:clear="none"/>
      </w:r>
      <w:r>
        <w:t xml:space="preserve"> (</w:t>
        <w:br w:clear="none"/>
      </w:r>
      <w:r>
        <w:rPr>
          <w:rStyle w:val="Text0"/>
        </w:rPr>
        <w:t xml:space="preserve">30</w:t>
        <w:br w:clear="none"/>
      </w:r>
      <w:r>
        <w:t xml:space="preserve">-</w:t>
        <w:br w:clear="none"/>
      </w:r>
      <w:r>
        <w:rPr>
          <w:rStyle w:val="Text12"/>
        </w:rPr>
        <w:t xml:space="preserve">Dec</w:t>
        <w:br w:clear="none"/>
      </w:r>
      <w:r>
        <w:rPr>
          <w:rStyle w:val="Text0"/>
        </w:rPr>
        <w:t xml:space="preserve">-2021</w:t>
        <w:br w:clear="none"/>
      </w:r>
      <w:r>
        <w:t xml:space="preserve">)</w:t>
        <w:br w:clear="none"/>
        <w:t xml:space="preserve">[  </w:t>
        <w:br w:clear="none"/>
      </w:r>
      <w:r>
        <w:rPr>
          <w:rStyle w:val="Text0"/>
        </w:rPr>
        <w:t xml:space="preserve">283.411079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The filesystem </w:t>
        <w:br w:clear="none"/>
      </w:r>
      <w:r>
        <w:rPr>
          <w:rStyle w:val="Text1"/>
        </w:rPr>
        <w:t xml:space="preserve">is</w:t>
        <w:br w:clear="none"/>
      </w:r>
      <w:r>
        <w:t xml:space="preserve"> already </w:t>
        <w:br w:clear="none"/>
      </w:r>
      <w:r>
        <w:rPr>
          <w:rStyle w:val="Text0"/>
        </w:rPr>
        <w:t xml:space="preserve">16384</w:t>
        <w:br w:clear="none"/>
      </w:r>
      <w:r>
        <w:t xml:space="preserve"> (</w:t>
        <w:br w:clear="none"/>
      </w:r>
      <w:r>
        <w:rPr>
          <w:rStyle w:val="Text0"/>
        </w:rPr>
        <w:t xml:space="preserve">1</w:t>
        <w:br w:clear="none"/>
      </w:r>
      <w:r>
        <w:t xml:space="preserve">k) blocks long.  </w:t>
        <w:br w:clear="none"/>
      </w:r>
      <w:r>
        <w:rPr>
          <w:rStyle w:val="Text1"/>
        </w:rPr>
        <w:t xml:space="preserve">Nothing</w:t>
        <w:br w:clear="none"/>
      </w:r>
      <w:r>
        <w:t xml:space="preserve"> </w:t>
        <w:br w:clear="none"/>
      </w:r>
      <w:r>
        <w:rPr>
          <w:rStyle w:val="Text1"/>
        </w:rPr>
        <w:t xml:space="preserve">to</w:t>
        <w:br w:clear="none"/>
      </w:r>
      <w:r>
        <w:t xml:space="preserve"> </w:t>
        <w:br w:clear="none"/>
      </w:r>
      <w:r>
        <w:rPr>
          <w:rStyle w:val="Text1"/>
        </w:rPr>
        <w:t xml:space="preserve">do</w:t>
        <w:br w:clear="none"/>
      </w:r>
      <w:r>
        <w:t xml:space="preserve">!</w:t>
        <w:br w:clear="none"/>
        <w:t xml:space="preserve">[  </w:t>
        <w:br w:clear="none"/>
      </w:r>
      <w:r>
        <w:rPr>
          <w:rStyle w:val="Text0"/>
        </w:rPr>
        <w:t xml:space="preserve">283.450763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resize2fs </w:t>
        <w:br w:clear="none"/>
      </w:r>
      <w:r>
        <w:rPr>
          <w:rStyle w:val="Text0"/>
        </w:rPr>
        <w:t xml:space="preserve">1.46</w:t>
        <w:br w:clear="none"/>
        <w:t xml:space="preserve">.5</w:t>
        <w:br w:clear="none"/>
      </w:r>
      <w:r>
        <w:t xml:space="preserve"> (</w:t>
        <w:br w:clear="none"/>
      </w:r>
      <w:r>
        <w:rPr>
          <w:rStyle w:val="Text0"/>
        </w:rPr>
        <w:t xml:space="preserve">30</w:t>
        <w:br w:clear="none"/>
      </w:r>
      <w:r>
        <w:t xml:space="preserve">-</w:t>
        <w:br w:clear="none"/>
      </w:r>
      <w:r>
        <w:rPr>
          <w:rStyle w:val="Text12"/>
        </w:rPr>
        <w:t xml:space="preserve">Dec</w:t>
        <w:br w:clear="none"/>
      </w:r>
      <w:r>
        <w:rPr>
          <w:rStyle w:val="Text0"/>
        </w:rPr>
        <w:t xml:space="preserve">-2021</w:t>
        <w:br w:clear="none"/>
      </w:r>
      <w:r>
        <w:t xml:space="preserve">)</w:t>
        <w:br w:clear="none"/>
        <w:t xml:space="preserve">[  </w:t>
        <w:br w:clear="none"/>
      </w:r>
      <w:r>
        <w:rPr>
          <w:rStyle w:val="Text0"/>
        </w:rPr>
        <w:t xml:space="preserve">323.358697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resize2fs </w:t>
        <w:br w:clear="none"/>
      </w:r>
      <w:r>
        <w:rPr>
          <w:rStyle w:val="Text0"/>
        </w:rPr>
        <w:t xml:space="preserve">1.46</w:t>
        <w:br w:clear="none"/>
        <w:t xml:space="preserve">.5</w:t>
        <w:br w:clear="none"/>
      </w:r>
      <w:r>
        <w:t xml:space="preserve"> (</w:t>
        <w:br w:clear="none"/>
      </w:r>
      <w:r>
        <w:rPr>
          <w:rStyle w:val="Text0"/>
        </w:rPr>
        <w:t xml:space="preserve">30</w:t>
        <w:br w:clear="none"/>
      </w:r>
      <w:r>
        <w:t xml:space="preserve">-</w:t>
        <w:br w:clear="none"/>
      </w:r>
      <w:r>
        <w:rPr>
          <w:rStyle w:val="Text12"/>
        </w:rPr>
        <w:t xml:space="preserve">Dec</w:t>
        <w:br w:clear="none"/>
      </w:r>
      <w:r>
        <w:rPr>
          <w:rStyle w:val="Text0"/>
        </w:rPr>
        <w:t xml:space="preserve">-2021</w:t>
        <w:br w:clear="none"/>
      </w:r>
      <w:r>
        <w:t xml:space="preserve">)</w:t>
        <w:br w:clear="none"/>
        <w:t xml:space="preserve">[  </w:t>
        <w:br w:clear="none"/>
      </w:r>
      <w:r>
        <w:rPr>
          <w:rStyle w:val="Text0"/>
        </w:rPr>
        <w:t xml:space="preserve">385.461968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</w:t>
        <w:br w:clear="none"/>
      </w:r>
      <w:r>
        <w:rPr>
          <w:rStyle w:val="Text1"/>
        </w:rPr>
        <w:t xml:space="preserve">ERROR</w:t>
        <w:br w:clear="none"/>
      </w:r>
      <w:r>
        <w:t xml:space="preserve">] : SWUPDATE </w:t>
        <w:br w:clear="none"/>
      </w:r>
      <w:r>
        <w:rPr>
          <w:rStyle w:val="Text1"/>
        </w:rPr>
        <w:t xml:space="preserve">failed</w:t>
        <w:br w:clear="none"/>
      </w:r>
      <w:r>
        <w:t xml:space="preserve"> [</w:t>
        <w:br w:clear="none"/>
      </w:r>
      <w:r>
        <w:rPr>
          <w:rStyle w:val="Text0"/>
        </w:rPr>
        <w:t xml:space="preserve">0</w:t>
        <w:br w:clear="none"/>
      </w:r>
      <w:r>
        <w:t xml:space="preserve">] </w:t>
        <w:br w:clear="none"/>
      </w:r>
      <w:r>
        <w:rPr>
          <w:rStyle w:val="Text1"/>
        </w:rPr>
        <w:t xml:space="preserve">ERROR</w:t>
        <w:br w:clear="none"/>
      </w:r>
      <w:r>
        <w:t xml:space="preserve"> : Configuration </w:t>
        <w:br w:clear="none"/>
      </w:r>
      <w:r>
        <w:rPr>
          <w:rStyle w:val="Text1"/>
        </w:rPr>
        <w:t xml:space="preserve">file</w:t>
        <w:br w:clear="none"/>
      </w:r>
      <w:r>
        <w:t xml:space="preserve"> /etc/fw_env.config wrong </w:t>
        <w:br w:clear="none"/>
      </w:r>
      <w:r>
        <w:rPr>
          <w:rStyle w:val="Text1"/>
        </w:rPr>
        <w:t xml:space="preserve">or</w:t>
        <w:br w:clear="none"/>
      </w:r>
      <w:r>
        <w:t xml:space="preserve"> corrupted</w:t>
        <w:br w:clear="none"/>
        <w:t xml:space="preserve">[  </w:t>
        <w:br w:clear="none"/>
      </w:r>
      <w:r>
        <w:rPr>
          <w:rStyle w:val="Text0"/>
        </w:rPr>
        <w:t xml:space="preserve">385.502158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[INFO ] : SWUPDATE successful ! SWUPDATE successful !</w:t>
        <w:br w:clear="none"/>
        <w:t xml:space="preserve">[  </w:t>
        <w:br w:clear="none"/>
      </w:r>
      <w:r>
        <w:rPr>
          <w:rStyle w:val="Text0"/>
        </w:rPr>
        <w:t xml:space="preserve">385.681990</w:t>
        <w:br w:clear="none"/>
      </w:r>
      <w:r>
        <w:t xml:space="preserve">] updatepkg[</w:t>
        <w:br w:clear="none"/>
      </w:r>
      <w:r>
        <w:rPr>
          <w:rStyle w:val="Text0"/>
        </w:rPr>
        <w:t xml:space="preserve">365</w:t>
        <w:br w:clear="none"/>
      </w:r>
      <w:r>
        <w:t xml:space="preserve">]: [INFO ] : </w:t>
        <w:br w:clear="none"/>
      </w:r>
      <w:r>
        <w:rPr>
          <w:rStyle w:val="Text1"/>
        </w:rPr>
        <w:t xml:space="preserve">No</w:t>
        <w:br w:clear="none"/>
      </w:r>
      <w:r>
        <w:t xml:space="preserve"> SWUPDATE running :  Waiting </w:t>
        <w:br w:clear="none"/>
      </w:r>
      <w:r>
        <w:rPr>
          <w:rStyle w:val="Text1"/>
        </w:rPr>
        <w:t xml:space="preserve">for</w:t>
        <w:br w:clear="none"/>
      </w:r>
      <w:r>
        <w:t xml:space="preserve"> requests...</w:t>
        <w:br w:clear="none"/>
        <w:t xml:space="preserve">[  </w:t>
        <w:br w:clear="none"/>
      </w:r>
      <w:r>
        <w:rPr>
          <w:rStyle w:val="Text0"/>
        </w:rPr>
        <w:t xml:space="preserve">386.069358</w:t>
        <w:br w:clear="none"/>
      </w:r>
      <w:r>
        <w:t xml:space="preserve">] updatepkg[</w:t>
        <w:br w:clear="none"/>
      </w:r>
      <w:r>
        <w:rPr>
          <w:rStyle w:val="Text0"/>
        </w:rPr>
        <w:t xml:space="preserve">284</w:t>
        <w:br w:clear="none"/>
      </w:r>
      <w:r>
        <w:t xml:space="preserve">]: </w:t>
        <w:br w:clear="none"/>
      </w:r>
      <w:r>
        <w:rPr>
          <w:rStyle w:val="Text1"/>
        </w:rPr>
        <w:t xml:space="preserve">update</w:t>
        <w:br w:clear="none"/>
      </w:r>
      <w:r>
        <w:t xml:space="preserve"> </w:t>
        <w:br w:clear="none"/>
      </w:r>
      <w:r>
        <w:rPr>
          <w:rStyle w:val="Text1"/>
        </w:rPr>
        <w:t xml:space="preserve">system</w:t>
        <w:br w:clear="none"/>
      </w:r>
      <w:r>
        <w:t xml:space="preserve"> </w:t>
        <w:br w:clear="none"/>
      </w:r>
      <w:r>
        <w:rPr>
          <w:rStyle w:val="Text1"/>
        </w:rPr>
        <w:t xml:space="preserve">success</w:t>
        <w:br w:clear="none"/>
      </w:r>
      <w:r>
        <w:t xml:space="preserve">!</w:t>
        <w:br w:clear="none"/>
        <w:t xml:space="preserve"/>
        <w:br w:clear="none"/>
        <w:t xml:space="preserve">ST OpenSTLinux - Console - (A Yocto </w:t>
        <w:br w:clear="none"/>
      </w:r>
      <w:r>
        <w:rPr>
          <w:rStyle w:val="Text1"/>
        </w:rPr>
        <w:t xml:space="preserve">Project</w:t>
        <w:br w:clear="none"/>
      </w:r>
      <w:r>
        <w:t xml:space="preserve"> Based Distro) </w:t>
        <w:br w:clear="none"/>
      </w:r>
      <w:r>
        <w:rPr>
          <w:rStyle w:val="Text0"/>
        </w:rPr>
        <w:t xml:space="preserve">4.0</w:t>
        <w:br w:clear="none"/>
        <w:t xml:space="preserve">.4</w:t>
        <w:br w:clear="none"/>
      </w:r>
      <w:r>
        <w:t xml:space="preserve">-</w:t>
        <w:br w:clear="none"/>
      </w:r>
      <w:r>
        <w:rPr>
          <w:rStyle w:val="Text1"/>
        </w:rPr>
        <w:t xml:space="preserve">snapshot</w:t>
        <w:br w:clear="none"/>
      </w:r>
      <w:r>
        <w:t xml:space="preserve"> gw135 ttySTM0</w:t>
        <w:br w:clear="none"/>
      </w:r>
    </w:p>
    <w:p>
      <w:bookmarkStart w:id="101" w:name="Top_of_72_html"/>
      <w:pPr>
        <w:pStyle w:val="Heading 1"/>
        <w:pageBreakBefore w:val="on"/>
      </w:pPr>
      <w:r>
        <w:t>看门狗功能</w:t>
      </w:r>
      <w:bookmarkEnd w:id="101"/>
    </w:p>
    <w:p>
      <w:bookmarkStart w:id="102" w:name="Xi_Tong_Nei_Zhi_Kan_Men_Gou_Gong"/>
      <w:pPr>
        <w:pStyle w:val="Normal"/>
      </w:pPr>
      <w:r>
        <w:t>系统内置看门狗功能</w:t>
      </w:r>
      <w:bookmarkEnd w:id="102"/>
    </w:p>
    <w:p>
      <w:pPr>
        <w:pStyle w:val="Normal"/>
      </w:pPr>
      <w:r>
        <w:t>默认由systemd来管理</w:t>
      </w:r>
    </w:p>
    <w:p>
      <w:pPr>
        <w:pStyle w:val="Normal"/>
      </w:pPr>
      <w:r>
        <w:t>/etc/systemd/system.conf配置文件中开启如下配置</w:t>
      </w:r>
    </w:p>
    <w:p>
      <w:pPr>
        <w:pStyle w:val="Para 03"/>
      </w:pPr>
      <w:r>
        <w:t xml:space="preserve">RuntimeWatchdogSec</w:t>
        <w:br w:clear="none"/>
        <w:t xml:space="preserve">=</w:t>
        <w:br w:clear="none"/>
      </w:r>
      <w:r>
        <w:rPr>
          <w:rStyle w:val="Text0"/>
        </w:rPr>
        <w:t xml:space="preserve">60</w:t>
        <w:br w:clear="none"/>
      </w:r>
      <w:r>
        <w:t xml:space="preserve">s</w:t>
        <w:br w:clear="none"/>
        <w:t xml:space="preserve">RebootWatchdogSec</w:t>
        <w:br w:clear="none"/>
        <w:t xml:space="preserve">=</w:t>
        <w:br w:clear="none"/>
      </w:r>
      <w:r>
        <w:rPr>
          <w:rStyle w:val="Text0"/>
        </w:rPr>
        <w:t xml:space="preserve">10</w:t>
        <w:br w:clear="none"/>
      </w:r>
      <w:r>
        <w:t xml:space="preserve">min</w:t>
        <w:br w:clear="none"/>
      </w:r>
    </w:p>
    <w:p>
      <w:pPr>
        <w:pStyle w:val="Normal"/>
      </w:pPr>
      <w:r>
        <w:t>RuntimeWatchdogSec定义的是看门狗的超时时间，</w:t>
      </w:r>
    </w:p>
    <w:p>
      <w:pPr>
        <w:pStyle w:val="Normal"/>
      </w:pPr>
      <w:r>
        <w:t>ShutdownWatchdogSec定义的是看门狗超时之后的重启系统时间。</w:t>
      </w:r>
    </w:p>
    <w:p>
      <w:pPr>
        <w:pStyle w:val="Normal"/>
      </w:pPr>
      <w:r>
        <w:t>测试让系统产生panic错误，导致systemd服务异常而无法喂狗，此时看门狗到达时间后会重启系统</w:t>
      </w:r>
    </w:p>
    <w:p>
      <w:pPr>
        <w:pStyle w:val="Para 03"/>
      </w:pPr>
      <w:r>
        <w:rPr>
          <w:rStyle w:val="Text12"/>
        </w:rPr>
        <w:t xml:space="preserve">echo</w:t>
        <w:br w:clear="none"/>
      </w:r>
      <w:r>
        <w:t xml:space="preserve"> c &gt; /proc/sysrq-trigger</w:t>
        <w:br w:clear="none"/>
      </w:r>
    </w:p>
    <w:p>
      <w:pPr>
        <w:pStyle w:val="Normal"/>
      </w:pPr>
      <w:r>
        <w:t>‘c’ 是预定义的SysRq功能之一，触发Crashdump，产生kernel panic</w:t>
      </w:r>
    </w:p>
    <w:p>
      <w:bookmarkStart w:id="103" w:name="Top_of_73_html"/>
      <w:pPr>
        <w:pStyle w:val="Heading 1"/>
        <w:pageBreakBefore w:val="on"/>
      </w:pPr>
      <w:r>
        <w:t>应用开发</w:t>
      </w:r>
      <w:bookmarkEnd w:id="103"/>
    </w:p>
    <w:p>
      <w:bookmarkStart w:id="104" w:name="page_content_1"/>
      <w:pPr>
        <w:pStyle w:val="0 Block"/>
      </w:pPr>
      <w:bookmarkEnd w:id="104"/>
    </w:p>
    <w:p>
      <w:bookmarkStart w:id="105" w:name="Top_of_74_html"/>
      <w:pPr>
        <w:pStyle w:val="Heading 1"/>
        <w:pageBreakBefore w:val="on"/>
      </w:pPr>
      <w:r>
        <w:t>配置应用开发环境</w:t>
      </w:r>
      <w:bookmarkEnd w:id="105"/>
    </w:p>
    <w:p>
      <w:bookmarkStart w:id="106" w:name="GW201Wang_Guan_Ti_Gong_Le_Ke_Yi"/>
      <w:pPr>
        <w:pStyle w:val="Normal"/>
      </w:pPr>
      <w:r>
        <w:t>GW201网关提供了可以开发应用的SDK工具包，名称为i2SOM-yocto-glibc-x86_64-i2som-image-gateway-cortexa7t2hf-neon-toolchain-2.2-r0.sh。</w:t>
      </w:r>
      <w:bookmarkEnd w:id="106"/>
    </w:p>
    <w:p>
      <w:pPr>
        <w:pStyle w:val="Normal"/>
      </w:pPr>
      <w:r>
        <w:t>本节以安装i2SOM-yocto-glibc-x86_64-i2som-image-gateway-cortexa7t2hf-neon-toolchain-2.2-r0.sh工具包为例。</w:t>
      </w:r>
    </w:p>
    <w:p>
      <w:pPr>
        <w:pStyle w:val="Normal"/>
      </w:pPr>
      <w:r>
        <w:t>在“资源下载”页面下载工具包后，确认有执行权限，然后安装即可。这里将安装路径设置为“/opt/i2SOM-yocto-adk-core/2.2-r0”。</w:t>
      </w:r>
    </w:p>
    <w:p>
      <w:pPr>
        <w:pStyle w:val="Para 13"/>
      </w:pPr>
      <w:r>
        <w:t xml:space="preserve">$ chmod a+x i2SOM-yocto-glibc-x86_64-i2som-image-gateway-cortexa7t2hf-neon-toolchain-2.2-r0.sh</w:t>
        <w:br w:clear="none"/>
        <w:t xml:space="preserve">$ ls -lh</w:t>
        <w:br w:clear="none"/>
        <w:t xml:space="preserve">-rwxr-xr-x 1 i2somdev i2somdev 199M Nov 29 10:20 i2SOM-yocto-glibc-x86_64-core-image-base-cortexa7hf-neon-toolchain-2.2-r0.sh</w:t>
        <w:br w:clear="none"/>
        <w:t xml:space="preserve">$ ./i2SOM-yocto-glibc-x86_64-core-image-base-cortexa7hf-neon-toolchain-2.2-r0.sh </w:t>
        <w:br w:clear="none"/>
        <w:t xml:space="preserve">i2SOM Yocto SDK installer version 2.2-r0</w:t>
        <w:br w:clear="none"/>
        <w:t xml:space="preserve">========================================</w:t>
        <w:br w:clear="none"/>
        <w:t xml:space="preserve">Enter target directory for SDK (default: /opt/i2SOM-yocto/2.2-r0): /opt/i2SOM-yocto-adk-core/2.2-r0</w:t>
        <w:br w:clear="none"/>
        <w:t xml:space="preserve">You are about to </w:t>
        <w:br w:clear="none"/>
      </w:r>
      <w:r>
        <w:rPr>
          <w:rStyle w:val="Text11"/>
        </w:rPr>
        <w:t xml:space="preserve">install</w:t>
        <w:br w:clear="none"/>
      </w:r>
      <w:r>
        <w:rPr>
          <w:rStyle w:val="Text2"/>
        </w:rPr>
        <w:t xml:space="preserve"> the SDK </w:t>
        <w:br w:clear="none"/>
      </w:r>
      <w:r>
        <w:rPr>
          <w:rStyle w:val="Text11"/>
        </w:rPr>
        <w:t xml:space="preserve">to</w:t>
        <w:br w:clear="none"/>
      </w:r>
      <w:r>
        <w:rPr>
          <w:rStyle w:val="Text2"/>
        </w:rPr>
        <w:t xml:space="preserve"> </w:t>
        <w:br w:clear="none"/>
      </w:r>
      <w:r>
        <w:rPr>
          <w:rStyle w:val="Text14"/>
        </w:rPr>
        <w:t xml:space="preserve">"/opt/i2SOM-yocto-adk-core/2.2-r0"</w:t>
        <w:br w:clear="none"/>
      </w:r>
      <w:r>
        <w:rPr>
          <w:rStyle w:val="Text2"/>
        </w:rPr>
        <w:t xml:space="preserve">. Proceed[Y/n]? y</w:t>
        <w:br w:clear="none"/>
        <w:t xml:space="preserve">[sudo] </w:t>
        <w:br w:clear="none"/>
      </w:r>
      <w:r>
        <w:rPr>
          <w:rStyle w:val="Text11"/>
        </w:rPr>
        <w:t xml:space="preserve">password</w:t>
        <w:br w:clear="none"/>
      </w:r>
      <w:r>
        <w:rPr>
          <w:rStyle w:val="Text2"/>
        </w:rPr>
        <w:t xml:space="preserve"> </w:t>
        <w:br w:clear="none"/>
      </w:r>
      <w:r>
        <w:rPr>
          <w:rStyle w:val="Text11"/>
        </w:rPr>
        <w:t xml:space="preserve">for</w:t>
        <w:br w:clear="none"/>
      </w:r>
      <w:r>
        <w:rPr>
          <w:rStyle w:val="Text2"/>
        </w:rPr>
        <w:t xml:space="preserve"> i2somdev: </w:t>
        <w:br w:clear="none"/>
        <w:t xml:space="preserve">Extracting SDK............................................done</w:t>
        <w:br w:clear="none"/>
        <w:t xml:space="preserve">Setting it up...done</w:t>
        <w:br w:clear="none"/>
        <w:t xml:space="preserve">SDK has been successfully </w:t>
        <w:br w:clear="none"/>
      </w:r>
      <w:r>
        <w:rPr>
          <w:rStyle w:val="Text11"/>
        </w:rPr>
        <w:t xml:space="preserve">set</w:t>
        <w:br w:clear="none"/>
      </w:r>
      <w:r>
        <w:rPr>
          <w:rStyle w:val="Text2"/>
        </w:rPr>
        <w:t xml:space="preserve"> up </w:t>
        <w:br w:clear="none"/>
      </w:r>
      <w:r>
        <w:rPr>
          <w:rStyle w:val="Text11"/>
        </w:rPr>
        <w:t xml:space="preserve">and</w:t>
        <w:br w:clear="none"/>
      </w:r>
      <w:r>
        <w:rPr>
          <w:rStyle w:val="Text2"/>
        </w:rPr>
        <w:t xml:space="preserve"> </w:t>
        <w:br w:clear="none"/>
      </w:r>
      <w:r>
        <w:rPr>
          <w:rStyle w:val="Text11"/>
        </w:rPr>
        <w:t xml:space="preserve">is</w:t>
        <w:br w:clear="none"/>
      </w:r>
      <w:r>
        <w:rPr>
          <w:rStyle w:val="Text2"/>
        </w:rPr>
        <w:t xml:space="preserve"> ready </w:t>
        <w:br w:clear="none"/>
      </w:r>
      <w:r>
        <w:rPr>
          <w:rStyle w:val="Text11"/>
        </w:rPr>
        <w:t xml:space="preserve">to</w:t>
        <w:br w:clear="none"/>
      </w:r>
      <w:r>
        <w:rPr>
          <w:rStyle w:val="Text2"/>
        </w:rPr>
        <w:t xml:space="preserve"> be used.</w:t>
        <w:br w:clear="none"/>
      </w:r>
      <w:r>
        <w:rPr>
          <w:rStyle w:val="Text11"/>
        </w:rPr>
        <w:t xml:space="preserve">Each</w:t>
        <w:br w:clear="none"/>
      </w:r>
      <w:r>
        <w:rPr>
          <w:rStyle w:val="Text2"/>
        </w:rPr>
        <w:t xml:space="preserve"> </w:t>
        <w:br w:clear="none"/>
      </w:r>
      <w:r>
        <w:rPr>
          <w:rStyle w:val="Text11"/>
        </w:rPr>
        <w:t xml:space="preserve">time</w:t>
        <w:br w:clear="none"/>
      </w:r>
      <w:r>
        <w:rPr>
          <w:rStyle w:val="Text2"/>
        </w:rPr>
        <w:t xml:space="preserve"> you wish </w:t>
        <w:br w:clear="none"/>
      </w:r>
      <w:r>
        <w:rPr>
          <w:rStyle w:val="Text11"/>
        </w:rPr>
        <w:t xml:space="preserve">to</w:t>
        <w:br w:clear="none"/>
      </w:r>
      <w:r>
        <w:rPr>
          <w:rStyle w:val="Text2"/>
        </w:rPr>
        <w:t xml:space="preserve"> </w:t>
        <w:br w:clear="none"/>
      </w:r>
      <w:r>
        <w:rPr>
          <w:rStyle w:val="Text11"/>
        </w:rPr>
        <w:t xml:space="preserve">use</w:t>
        <w:br w:clear="none"/>
      </w:r>
      <w:r>
        <w:rPr>
          <w:rStyle w:val="Text2"/>
        </w:rPr>
        <w:t xml:space="preserve"> the SDK </w:t>
        <w:br w:clear="none"/>
      </w:r>
      <w:r>
        <w:rPr>
          <w:rStyle w:val="Text11"/>
        </w:rPr>
        <w:t xml:space="preserve">in</w:t>
        <w:br w:clear="none"/>
      </w:r>
      <w:r>
        <w:rPr>
          <w:rStyle w:val="Text2"/>
        </w:rPr>
        <w:t xml:space="preserve"> a </w:t>
        <w:br w:clear="none"/>
      </w:r>
      <w:r>
        <w:rPr>
          <w:rStyle w:val="Text11"/>
        </w:rPr>
        <w:t xml:space="preserve">new</w:t>
        <w:br w:clear="none"/>
      </w:r>
      <w:r>
        <w:rPr>
          <w:rStyle w:val="Text2"/>
        </w:rPr>
        <w:t xml:space="preserve"> shell </w:t>
        <w:br w:clear="none"/>
      </w:r>
      <w:r>
        <w:rPr>
          <w:rStyle w:val="Text11"/>
        </w:rPr>
        <w:t xml:space="preserve">session</w:t>
        <w:br w:clear="none"/>
      </w:r>
      <w:r>
        <w:rPr>
          <w:rStyle w:val="Text2"/>
        </w:rPr>
        <w:t xml:space="preserve">, you need </w:t>
        <w:br w:clear="none"/>
      </w:r>
      <w:r>
        <w:rPr>
          <w:rStyle w:val="Text11"/>
        </w:rPr>
        <w:t xml:space="preserve">to</w:t>
        <w:br w:clear="none"/>
      </w:r>
      <w:r>
        <w:rPr>
          <w:rStyle w:val="Text2"/>
        </w:rPr>
        <w:t xml:space="preserve"> </w:t>
        <w:br w:clear="none"/>
      </w:r>
      <w:r>
        <w:rPr>
          <w:rStyle w:val="Text11"/>
        </w:rPr>
        <w:t xml:space="preserve">source</w:t>
        <w:br w:clear="none"/>
      </w:r>
      <w:r>
        <w:rPr>
          <w:rStyle w:val="Text2"/>
        </w:rPr>
        <w:t xml:space="preserve"> the environment setup script e.g.</w:t>
        <w:br w:clear="none"/>
        <w:t xml:space="preserve"> $ . /opt/i2SOM-yocto-adk-core/</w:t>
        <w:br w:clear="none"/>
      </w:r>
      <w:r>
        <w:rPr>
          <w:rStyle w:val="Text28"/>
        </w:rPr>
        <w:t xml:space="preserve">2.2</w:t>
        <w:br w:clear="none"/>
      </w:r>
      <w:r>
        <w:rPr>
          <w:rStyle w:val="Text2"/>
        </w:rPr>
        <w:t xml:space="preserve">-r0/environment-setup-cortexa7hf-neon-i2som-linux-gnueabi</w:t>
        <w:br w:clear="none"/>
      </w:r>
    </w:p>
    <w:p>
      <w:pPr>
        <w:pStyle w:val="Normal"/>
      </w:pPr>
      <w:r>
        <w:t>验证开发工具是否安装正确，显示版本信息就表示工具链安装和加载正确。</w:t>
      </w:r>
    </w:p>
    <w:p>
      <w:pPr>
        <w:pStyle w:val="Para 03"/>
      </w:pPr>
      <w:r>
        <w:rPr>
          <w:rStyle w:val="Text3"/>
        </w:rPr>
        <w:t xml:space="preserve">$ source /opt/i2SOM-yocto-adk-core/</w:t>
        <w:br w:clear="none"/>
      </w:r>
      <w:r>
        <w:rPr>
          <w:rStyle w:val="Text0"/>
        </w:rPr>
        <w:t xml:space="preserve">2.2</w:t>
        <w:br w:clear="none"/>
      </w:r>
      <w:r>
        <w:t xml:space="preserve">-r</w:t>
        <w:br w:clear="none"/>
      </w:r>
      <w:r>
        <w:rPr>
          <w:rStyle w:val="Text0"/>
        </w:rPr>
        <w:t xml:space="preserve">0</w:t>
        <w:br w:clear="none"/>
      </w:r>
      <w:r>
        <w:t xml:space="preserve">/environment-setup-cortexa7hf-neon-i2som-linux-gnueabi</w:t>
        <w:br w:clear="none"/>
        <w:t xml:space="preserve">$ $CC --version</w:t>
        <w:br w:clear="none"/>
        <w:t xml:space="preserve">arm-i2som-linux-gnueabi-gcc (GCC) </w:t>
        <w:br w:clear="none"/>
      </w:r>
      <w:r>
        <w:rPr>
          <w:rStyle w:val="Text0"/>
        </w:rPr>
        <w:t xml:space="preserve">6.2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Copyright (C) </w:t>
        <w:br w:clear="none"/>
      </w:r>
      <w:r>
        <w:rPr>
          <w:rStyle w:val="Text0"/>
        </w:rPr>
        <w:t xml:space="preserve">2016</w:t>
        <w:br w:clear="none"/>
      </w:r>
      <w:r>
        <w:t xml:space="preserve"> Free Software Foundation, Inc.</w:t>
        <w:br w:clear="none"/>
        <w:t xml:space="preserve">This is free software; see the source </w:t>
        <w:br w:clear="none"/>
      </w:r>
      <w:r>
        <w:rPr>
          <w:rStyle w:val="Text1"/>
        </w:rPr>
        <w:t xml:space="preserve">for</w:t>
        <w:br w:clear="none"/>
      </w:r>
      <w:r>
        <w:t xml:space="preserve"> copying conditions.  There is NO</w:t>
        <w:br w:clear="none"/>
        <w:t xml:space="preserve">warranty; </w:t>
        <w:br w:clear="none"/>
      </w:r>
      <w:r>
        <w:rPr>
          <w:rStyle w:val="Text1"/>
        </w:rPr>
        <w:t xml:space="preserve">not</w:t>
        <w:br w:clear="none"/>
      </w:r>
      <w:r>
        <w:t xml:space="preserve"> even </w:t>
        <w:br w:clear="none"/>
      </w:r>
      <w:r>
        <w:rPr>
          <w:rStyle w:val="Text1"/>
        </w:rPr>
        <w:t xml:space="preserve">for</w:t>
        <w:br w:clear="none"/>
      </w:r>
      <w:r>
        <w:t xml:space="preserve"> MERCHANTABILITY </w:t>
        <w:br w:clear="none"/>
      </w:r>
      <w:r>
        <w:rPr>
          <w:rStyle w:val="Text1"/>
        </w:rPr>
        <w:t xml:space="preserve">or</w:t>
        <w:br w:clear="none"/>
      </w:r>
      <w:r>
        <w:t xml:space="preserve"> FITNESS FOR A PARTICULAR PURPOSE.</w:t>
        <w:br w:clear="none"/>
      </w:r>
    </w:p>
    <w:p>
      <w:pPr>
        <w:pStyle w:val="Normal"/>
      </w:pPr>
      <w:r>
        <w:t>这里使用的是$CC变量，这个变量是指向gcc工具链的，但使用时请直接使用$CC，而不是arm-i2som-linux-gnueabi-gcc，直接使用会缺失部分参数配置，导致应用无法编译的情况。每次编译应用前，再加载环境变量文件即可。</w:t>
      </w:r>
    </w:p>
    <w:p>
      <w:pPr>
        <w:pStyle w:val="Normal"/>
      </w:pPr>
      <w:r>
        <w:t>测试Helloworld应用</w:t>
        <w:br w:clear="none"/>
        <w:t>编写hello.c文件，内容如下：</w:t>
      </w:r>
    </w:p>
    <w:p>
      <w:pPr>
        <w:pStyle w:val="Para 03"/>
      </w:pPr>
      <w:r>
        <w:rPr>
          <w:rStyle w:val="Text19"/>
        </w:rPr>
        <w:t xml:space="preserve">#</w:t>
        <w:br w:clear="none"/>
        <w:t xml:space="preserve">include</w:t>
        <w:br w:clear="none"/>
        <w:t xml:space="preserve"> </w:t>
        <w:br w:clear="none"/>
        <w:t xml:space="preserve">&lt;stdio.h&gt;</w:t>
        <w:br w:clear="none"/>
      </w:r>
      <w:r>
        <w:t xml:space="preserve"/>
        <w:br w:clear="none"/>
      </w:r>
      <w:r>
        <w:rPr>
          <w:rStyle w:val="Text1"/>
        </w:rPr>
        <w:t xml:space="preserve">int</w:t>
        <w:br w:clear="none"/>
      </w:r>
      <w:r>
        <w:t xml:space="preserve"> </w:t>
        <w:br w:clear="none"/>
      </w:r>
      <w:r>
        <w:rPr>
          <w:rStyle w:val="Text5"/>
        </w:rPr>
        <w:t xml:space="preserve">main</w:t>
        <w:br w:clear="none"/>
      </w:r>
      <w:r>
        <w:t xml:space="preserve">(</w:t>
        <w:br w:clear="none"/>
      </w:r>
      <w:r>
        <w:rPr>
          <w:rStyle w:val="Text1"/>
        </w:rPr>
        <w:t xml:space="preserve">int</w:t>
        <w:br w:clear="none"/>
      </w:r>
      <w:r>
        <w:t xml:space="preserve"> argc, </w:t>
        <w:br w:clear="none"/>
      </w:r>
      <w:r>
        <w:rPr>
          <w:rStyle w:val="Text1"/>
        </w:rPr>
        <w:t xml:space="preserve">char</w:t>
        <w:br w:clear="none"/>
      </w:r>
      <w:r>
        <w:t xml:space="preserve">* argv)</w:t>
        <w:br w:clear="none"/>
        <w:t xml:space="preserve"/>
        <w:br w:clear="none"/>
        <w:t xml:space="preserve">{</w:t>
        <w:br w:clear="none"/>
        <w:t xml:space="preserve">    </w:t>
        <w:br w:clear="none"/>
      </w:r>
      <w:r>
        <w:rPr>
          <w:rStyle w:val="Text12"/>
        </w:rPr>
        <w:t xml:space="preserve">printf</w:t>
        <w:br w:clear="none"/>
      </w:r>
      <w:r>
        <w:t xml:space="preserve">(</w:t>
        <w:br w:clear="none"/>
      </w:r>
      <w:r>
        <w:rPr>
          <w:rStyle w:val="Text6"/>
        </w:rPr>
        <w:t xml:space="preserve">"Hello, world!"</w:t>
        <w:br w:clear="none"/>
      </w:r>
      <w:r>
        <w:t xml:space="preserve">);</w:t>
        <w:br w:clear="none"/>
        <w:t xml:space="preserve">}</w:t>
        <w:br w:clear="none"/>
      </w:r>
    </w:p>
    <w:p>
      <w:pPr>
        <w:pStyle w:val="Normal"/>
      </w:pPr>
      <w:r>
        <w:t>编译hello应用</w:t>
      </w:r>
    </w:p>
    <w:p>
      <w:pPr>
        <w:pStyle w:val="Para 03"/>
      </w:pPr>
      <w:r>
        <w:rPr>
          <w:rStyle w:val="Text3"/>
        </w:rPr>
        <w:t xml:space="preserve">$CC hello.c -o hello</w:t>
        <w:br w:clear="none"/>
        <w:t xml:space="preserve">file hello</w:t>
        <w:br w:clear="none"/>
        <w:t xml:space="preserve">hello: ELF </w:t>
        <w:br w:clear="none"/>
      </w:r>
      <w:r>
        <w:rPr>
          <w:rStyle w:val="Text0"/>
        </w:rPr>
        <w:t xml:space="preserve">32</w:t>
        <w:br w:clear="none"/>
      </w:r>
      <w:r>
        <w:t xml:space="preserve">-bit LSB executable, ARM, EABI5 version </w:t>
        <w:br w:clear="none"/>
      </w:r>
      <w:r>
        <w:rPr>
          <w:rStyle w:val="Text0"/>
        </w:rPr>
        <w:t xml:space="preserve">1</w:t>
        <w:br w:clear="none"/>
      </w:r>
      <w:r>
        <w:t xml:space="preserve"> (SYSV), dynamically linked, interpreter /lib/ld-linux-armhf.so.</w:t>
        <w:br w:clear="none"/>
      </w:r>
      <w:r>
        <w:rPr>
          <w:rStyle w:val="Text0"/>
        </w:rPr>
        <w:t xml:space="preserve">3</w:t>
        <w:br w:clear="none"/>
      </w:r>
      <w:r>
        <w:t xml:space="preserve">, </w:t>
        <w:br w:clear="none"/>
      </w:r>
      <w:r>
        <w:rPr>
          <w:rStyle w:val="Text1"/>
        </w:rPr>
        <w:t xml:space="preserve">for</w:t>
        <w:br w:clear="none"/>
      </w:r>
      <w:r>
        <w:t xml:space="preserve"> GNU/Linux </w:t>
        <w:br w:clear="none"/>
      </w:r>
      <w:r>
        <w:rPr>
          <w:rStyle w:val="Text0"/>
        </w:rPr>
        <w:t xml:space="preserve">3.2</w:t>
        <w:br w:clear="none"/>
      </w:r>
      <w:r>
        <w:t xml:space="preserve">.</w:t>
        <w:br w:clear="none"/>
      </w:r>
      <w:r>
        <w:rPr>
          <w:rStyle w:val="Text0"/>
        </w:rPr>
        <w:t xml:space="preserve">0</w:t>
        <w:br w:clear="none"/>
      </w:r>
      <w:r>
        <w:t xml:space="preserve">, BuildID[sha1]=b6a98060e4d0423c65a477d0a0d74cb183441648, </w:t>
        <w:br w:clear="none"/>
      </w:r>
      <w:r>
        <w:rPr>
          <w:rStyle w:val="Text1"/>
        </w:rPr>
        <w:t xml:space="preserve">not</w:t>
        <w:br w:clear="none"/>
      </w:r>
      <w:r>
        <w:t xml:space="preserve"> stripped</w:t>
        <w:br w:clear="none"/>
      </w:r>
    </w:p>
    <w:p>
      <w:pPr>
        <w:pStyle w:val="Normal"/>
      </w:pPr>
      <w:r>
        <w:t>这里必须要用$CC变量来编译，不能直接用gcc名称。然后复制在i2C-6ULX开发板后，直接运行就可以了。</w:t>
      </w:r>
    </w:p>
    <w:p>
      <w:pPr>
        <w:pStyle w:val="Normal"/>
      </w:pPr>
      <w:r>
        <w:t>编译应用例程</w:t>
        <w:br w:clear="none"/>
        <w:t>例程包里有很多应用程序，使用cmake管理，编译方式如下，编译前需要先加载sdk工具链。</w:t>
      </w:r>
    </w:p>
    <w:p>
      <w:pPr>
        <w:pStyle w:val="Para 03"/>
      </w:pPr>
      <w:r>
        <w:rPr>
          <w:rStyle w:val="Text12"/>
        </w:rPr>
        <w:t xml:space="preserve">cd</w:t>
        <w:br w:clear="none"/>
      </w:r>
      <w:r>
        <w:t xml:space="preserve"> linux-example</w:t>
        <w:br w:clear="none"/>
        <w:t xml:space="preserve">mkdir build</w:t>
        <w:br w:clear="none"/>
      </w:r>
      <w:r>
        <w:rPr>
          <w:rStyle w:val="Text12"/>
        </w:rPr>
        <w:t xml:space="preserve">cd</w:t>
        <w:br w:clear="none"/>
      </w:r>
      <w:r>
        <w:t xml:space="preserve"> build</w:t>
        <w:br w:clear="none"/>
        <w:t xml:space="preserve">cmake ../</w:t>
        <w:br w:clear="none"/>
        <w:t xml:space="preserve">make</w:t>
        <w:br w:clear="none"/>
      </w:r>
    </w:p>
    <w:p>
      <w:bookmarkStart w:id="107" w:name="Top_of_75_html"/>
      <w:pPr>
        <w:pStyle w:val="Heading 1"/>
        <w:pageBreakBefore w:val="on"/>
      </w:pPr>
      <w:r>
        <w:t>开机自启动应用</w:t>
      </w:r>
      <w:bookmarkEnd w:id="107"/>
    </w:p>
    <w:p>
      <w:bookmarkStart w:id="108" w:name="GW201Wang_Guan_Zhi_Chi_Qi_Dong_Z"/>
      <w:pPr>
        <w:pStyle w:val="Normal"/>
      </w:pPr>
      <w:r>
        <w:t>GW201网关支持启动自定义的应用程序，系统默认使用systemd service服务方式，也可以使用以前sysv服务的rc-local文件。</w:t>
      </w:r>
      <w:bookmarkEnd w:id="108"/>
    </w:p>
    <w:p>
      <w:bookmarkStart w:id="109" w:name="systemd_serviceFu_Wu_Fang_Shi"/>
      <w:pPr>
        <w:pStyle w:val="Heading 2"/>
      </w:pPr>
      <w:r>
        <w:rPr>
          <w:rStyle w:val="Text31"/>
        </w:rPr>
        <w:bookmarkStart w:id="110" w:name="systemd_serviceFu_Wu_Fang_Shi"/>
        <w:t/>
        <w:bookmarkEnd w:id="110"/>
      </w:r>
      <w:r>
        <w:t>systemd service服务方式</w:t>
      </w:r>
      <w:bookmarkEnd w:id="109"/>
    </w:p>
    <w:p>
      <w:pPr>
        <w:pStyle w:val="Normal"/>
      </w:pPr>
      <w:r>
        <w:t>系统默认使用systemd管理系统服务，所以添加自启动应用需要编写配置文件</w:t>
      </w:r>
    </w:p>
    <w:p>
      <w:pPr>
        <w:pStyle w:val="Para 03"/>
      </w:pPr>
      <w:r>
        <w:rPr>
          <w:rStyle w:val="Text3"/>
        </w:rPr>
        <w:t xml:space="preserve"/>
        <w:br w:clear="none"/>
      </w:r>
      <w:r>
        <w:rPr>
          <w:rStyle w:val="Text7"/>
        </w:rPr>
        <w:t xml:space="preserve"># vi /lib/systemd/system/demoapp.service</w:t>
        <w:br w:clear="none"/>
      </w:r>
      <w:r>
        <w:t xml:space="preserve"/>
        <w:br w:clear="none"/>
      </w:r>
      <w:r>
        <w:rPr>
          <w:rStyle w:val="Text5"/>
        </w:rPr>
        <w:t xml:space="preserve"/>
        <w:br w:clear="none"/>
        <w:t xml:space="preserve">[unit]</w:t>
        <w:br w:clear="none"/>
      </w:r>
      <w:r>
        <w:t xml:space="preserve"/>
        <w:br w:clear="none"/>
        <w:t xml:space="preserve">Description</w:t>
        <w:br w:clear="none"/>
        <w:t xml:space="preserve">=app demo</w:t>
        <w:br w:clear="none"/>
        <w:t xml:space="preserve">After</w:t>
        <w:br w:clear="none"/>
        <w:t xml:space="preserve">=multi-user.target</w:t>
        <w:br w:clear="none"/>
      </w:r>
      <w:r>
        <w:rPr>
          <w:rStyle w:val="Text5"/>
        </w:rPr>
        <w:t xml:space="preserve"/>
        <w:br w:clear="none"/>
        <w:t xml:space="preserve">[Service]</w:t>
        <w:br w:clear="none"/>
      </w:r>
      <w:r>
        <w:t xml:space="preserve"/>
        <w:br w:clear="none"/>
        <w:t xml:space="preserve">Type</w:t>
        <w:br w:clear="none"/>
        <w:t xml:space="preserve">=simple</w:t>
        <w:br w:clear="none"/>
        <w:t xml:space="preserve">user</w:t>
        <w:br w:clear="none"/>
        <w:t xml:space="preserve">=root</w:t>
        <w:br w:clear="none"/>
        <w:t xml:space="preserve">ExecStart</w:t>
        <w:br w:clear="none"/>
        <w:t xml:space="preserve">=/usr/local/startapp.sh</w:t>
        <w:br w:clear="none"/>
      </w:r>
      <w:r>
        <w:rPr>
          <w:rStyle w:val="Text7"/>
        </w:rPr>
        <w:t xml:space="preserve">#Restart=always</w:t>
        <w:br w:clear="none"/>
      </w:r>
      <w:r>
        <w:t xml:space="preserve"/>
        <w:br w:clear="none"/>
      </w:r>
      <w:r>
        <w:rPr>
          <w:rStyle w:val="Text5"/>
        </w:rPr>
        <w:t xml:space="preserve"/>
        <w:br w:clear="none"/>
        <w:t xml:space="preserve">[Install]</w:t>
        <w:br w:clear="none"/>
      </w:r>
      <w:r>
        <w:t xml:space="preserve"/>
        <w:br w:clear="none"/>
        <w:t xml:space="preserve">WantedBy</w:t>
        <w:br w:clear="none"/>
        <w:t xml:space="preserve">=multi-user.target</w:t>
        <w:br w:clear="none"/>
      </w:r>
    </w:p>
    <w:p>
      <w:pPr>
        <w:pStyle w:val="Normal"/>
      </w:pPr>
      <w:r>
        <w:t>编写好后，配置服务启动</w:t>
      </w:r>
    </w:p>
    <w:p>
      <w:pPr>
        <w:pStyle w:val="Para 03"/>
      </w:pPr>
      <w:r>
        <w:rPr>
          <w:rStyle w:val="Text3"/>
        </w:rPr>
        <w:t xml:space="preserve">systemctl </w:t>
        <w:br w:clear="none"/>
      </w:r>
      <w:r>
        <w:rPr>
          <w:rStyle w:val="Text12"/>
        </w:rPr>
        <w:t xml:space="preserve">enable</w:t>
        <w:br w:clear="none"/>
      </w:r>
      <w:r>
        <w:t xml:space="preserve"> demoapp.service</w:t>
        <w:br w:clear="none"/>
      </w:r>
    </w:p>
    <w:p>
      <w:bookmarkStart w:id="111" w:name="rc_localFang_Shi"/>
      <w:pPr>
        <w:pStyle w:val="Heading 2"/>
      </w:pPr>
      <w:r>
        <w:rPr>
          <w:rStyle w:val="Text31"/>
        </w:rPr>
        <w:bookmarkStart w:id="112" w:name="rc_localFang_Shi"/>
        <w:t/>
        <w:bookmarkEnd w:id="112"/>
      </w:r>
      <w:r>
        <w:t>rc-local方式</w:t>
      </w:r>
      <w:bookmarkEnd w:id="111"/>
    </w:p>
    <w:p>
      <w:pPr>
        <w:pStyle w:val="Para 18"/>
      </w:pPr>
      <w:r>
        <w:rPr>
          <w:rStyle w:val="Text10"/>
        </w:rPr>
        <w:t>系统也支持使用</w:t>
      </w:r>
      <w:r>
        <w:t>/etc/rc.local</w:t>
      </w:r>
      <w:r>
        <w:rPr>
          <w:rStyle w:val="Text10"/>
        </w:rPr>
        <w:t>来启动自己的应用程序，将需要执行的命令或应用写在</w:t>
      </w:r>
      <w:r>
        <w:t>/etc/rc.local</w:t>
      </w:r>
      <w:r>
        <w:rPr>
          <w:rStyle w:val="Text10"/>
        </w:rPr>
        <w:t>文件中，然后修改</w:t>
      </w:r>
      <w:r>
        <w:t>/lib/systemd/system/rc-local.service</w:t>
      </w:r>
      <w:r>
        <w:rPr>
          <w:rStyle w:val="Text10"/>
        </w:rPr>
        <w:t>文件，增加最后两行</w:t>
      </w:r>
    </w:p>
    <w:p>
      <w:pPr>
        <w:pStyle w:val="Para 03"/>
      </w:pPr>
      <w:r>
        <w:rPr>
          <w:rStyle w:val="Text5"/>
        </w:rPr>
        <w:t xml:space="preserve">[Unit]</w:t>
        <w:br w:clear="none"/>
      </w:r>
      <w:r>
        <w:t xml:space="preserve"/>
        <w:br w:clear="none"/>
        <w:t xml:space="preserve">Description</w:t>
        <w:br w:clear="none"/>
        <w:t xml:space="preserve">=/etc/rc.local Compatibility</w:t>
        <w:br w:clear="none"/>
        <w:t xml:space="preserve">Documentation</w:t>
        <w:br w:clear="none"/>
        <w:t xml:space="preserve">=man:systemd-rc-local-generator(</w:t>
        <w:br w:clear="none"/>
      </w:r>
      <w:r>
        <w:rPr>
          <w:rStyle w:val="Text0"/>
        </w:rPr>
        <w:t xml:space="preserve">8</w:t>
        <w:br w:clear="none"/>
      </w:r>
      <w:r>
        <w:t xml:space="preserve">)</w:t>
        <w:br w:clear="none"/>
        <w:t xml:space="preserve">ConditionFileIsExecutable</w:t>
        <w:br w:clear="none"/>
        <w:t xml:space="preserve">=/etc/rc.local</w:t>
        <w:br w:clear="none"/>
        <w:t xml:space="preserve">After</w:t>
        <w:br w:clear="none"/>
        <w:t xml:space="preserve">=network.target</w:t>
        <w:br w:clear="none"/>
      </w:r>
      <w:r>
        <w:rPr>
          <w:rStyle w:val="Text5"/>
        </w:rPr>
        <w:t xml:space="preserve"/>
        <w:br w:clear="none"/>
        <w:t xml:space="preserve">[Service]</w:t>
        <w:br w:clear="none"/>
      </w:r>
      <w:r>
        <w:t xml:space="preserve"/>
        <w:br w:clear="none"/>
        <w:t xml:space="preserve">Type</w:t>
        <w:br w:clear="none"/>
        <w:t xml:space="preserve">=forking</w:t>
        <w:br w:clear="none"/>
        <w:t xml:space="preserve">ExecStart</w:t>
        <w:br w:clear="none"/>
        <w:t xml:space="preserve">=/etc/rc.local start</w:t>
        <w:br w:clear="none"/>
        <w:t xml:space="preserve">TimeoutSec</w:t>
        <w:br w:clear="none"/>
        <w:t xml:space="preserve">=</w:t>
        <w:br w:clear="none"/>
      </w:r>
      <w:r>
        <w:rPr>
          <w:rStyle w:val="Text0"/>
        </w:rPr>
        <w:t xml:space="preserve">0</w:t>
        <w:br w:clear="none"/>
      </w:r>
      <w:r>
        <w:t xml:space="preserve"/>
        <w:br w:clear="none"/>
        <w:t xml:space="preserve">RemainAfterExit</w:t>
        <w:br w:clear="none"/>
        <w:t xml:space="preserve">=</w:t>
        <w:br w:clear="none"/>
      </w:r>
      <w:r>
        <w:rPr>
          <w:rStyle w:val="Text0"/>
        </w:rPr>
        <w:t xml:space="preserve">yes</w:t>
        <w:br w:clear="none"/>
      </w:r>
      <w:r>
        <w:t xml:space="preserve"/>
        <w:br w:clear="none"/>
        <w:t xml:space="preserve">GuessMainPID</w:t>
        <w:br w:clear="none"/>
        <w:t xml:space="preserve">=</w:t>
        <w:br w:clear="none"/>
      </w:r>
      <w:r>
        <w:rPr>
          <w:rStyle w:val="Text0"/>
        </w:rPr>
        <w:t xml:space="preserve">no</w:t>
        <w:br w:clear="none"/>
      </w:r>
      <w:r>
        <w:t xml:space="preserve"/>
        <w:br w:clear="none"/>
      </w:r>
      <w:r>
        <w:rPr>
          <w:rStyle w:val="Text5"/>
        </w:rPr>
        <w:t xml:space="preserve"/>
        <w:br w:clear="none"/>
        <w:t xml:space="preserve">[Install]</w:t>
        <w:br w:clear="none"/>
      </w:r>
      <w:r>
        <w:t xml:space="preserve"/>
        <w:br w:clear="none"/>
        <w:t xml:space="preserve">WantedBy</w:t>
        <w:br w:clear="none"/>
        <w:t xml:space="preserve">=multi-user.target</w:t>
        <w:br w:clear="none"/>
      </w:r>
    </w:p>
    <w:p>
      <w:pPr>
        <w:pStyle w:val="Normal"/>
      </w:pPr>
      <w:r>
        <w:t>然后执行</w:t>
      </w:r>
    </w:p>
    <w:p>
      <w:pPr>
        <w:pStyle w:val="Para 13"/>
      </w:pPr>
      <w:r>
        <w:t xml:space="preserve">systemctl daemon-reload</w:t>
        <w:br w:clear="none"/>
        <w:t xml:space="preserve">systemctl </w:t>
        <w:br w:clear="none"/>
      </w:r>
      <w:r>
        <w:rPr>
          <w:rStyle w:val="Text21"/>
        </w:rPr>
        <w:t xml:space="preserve">enable</w:t>
        <w:br w:clear="none"/>
      </w:r>
      <w:r>
        <w:rPr>
          <w:rStyle w:val="Text2"/>
        </w:rPr>
        <w:t xml:space="preserve"> rc-local.service</w:t>
        <w:br w:clear="none"/>
      </w:r>
    </w:p>
    <w:p>
      <w:bookmarkStart w:id="113" w:name="Top_of_318_html"/>
      <w:pPr>
        <w:pStyle w:val="Heading 1"/>
        <w:pageBreakBefore w:val="on"/>
      </w:pPr>
      <w:r>
        <w:t>修改ssh服务的端口</w:t>
      </w:r>
      <w:bookmarkEnd w:id="113"/>
    </w:p>
    <w:p>
      <w:bookmarkStart w:id="114" w:name="Mo_Ren_Shi_Yong_sshd_socketTi_Go"/>
      <w:pPr>
        <w:pStyle w:val="Normal"/>
      </w:pPr>
      <w:r>
        <w:t>默认使用sshd.socket提供SSH服务。</w:t>
      </w:r>
      <w:bookmarkEnd w:id="114"/>
    </w:p>
    <w:p>
      <w:bookmarkStart w:id="115" w:name="sshd_socketFu_Wu_De_Duan_Kou"/>
      <w:pPr>
        <w:pStyle w:val="Heading 2"/>
      </w:pPr>
      <w:r>
        <w:rPr>
          <w:rStyle w:val="Text31"/>
        </w:rPr>
        <w:bookmarkStart w:id="116" w:name="sshd_socketFu_Wu_De_Duan_Kou"/>
        <w:t/>
        <w:bookmarkEnd w:id="116"/>
      </w:r>
      <w:r>
        <w:t>sshd socket服务的端口</w:t>
      </w:r>
      <w:bookmarkEnd w:id="115"/>
    </w:p>
    <w:p>
      <w:pPr>
        <w:pStyle w:val="Para 18"/>
      </w:pPr>
      <w:r>
        <w:rPr>
          <w:rStyle w:val="Text10"/>
        </w:rPr>
        <w:t>sshd.socket服务的端口配置文件为</w:t>
      </w:r>
      <w:r>
        <w:t>/lib/systemd/system/sshd.socket</w:t>
      </w:r>
    </w:p>
    <w:p>
      <w:pPr>
        <w:pStyle w:val="Para 13"/>
      </w:pPr>
      <w:r>
        <w:t xml:space="preserve">vi /lib/systemd/system/sshd.socket</w:t>
        <w:br w:clear="none"/>
        <w:t xml:space="preserve">[Unit]</w:t>
        <w:br w:clear="none"/>
        <w:t xml:space="preserve">Conflicts=sshd.service</w:t>
        <w:br w:clear="none"/>
        <w:t xml:space="preserve">Wants=sshdgenkeys.service</w:t>
        <w:br w:clear="none"/>
        <w:t xml:space="preserve"/>
        <w:br w:clear="none"/>
        <w:t xml:space="preserve">[Socket]</w:t>
        <w:br w:clear="none"/>
        <w:t xml:space="preserve">ExecStartPre=/bin/mkdir -p /var/run/sshd</w:t>
        <w:br w:clear="none"/>
        <w:t xml:space="preserve">ListenStream=22</w:t>
        <w:br w:clear="none"/>
        <w:t xml:space="preserve">Accept=yes</w:t>
        <w:br w:clear="none"/>
        <w:t xml:space="preserve"/>
        <w:br w:clear="none"/>
        <w:t xml:space="preserve">[Install]</w:t>
        <w:br w:clear="none"/>
        <w:t xml:space="preserve">WantedBy=sockets.target</w:t>
        <w:br w:clear="none"/>
      </w:r>
    </w:p>
    <w:p>
      <w:pPr>
        <w:pStyle w:val="Normal"/>
      </w:pPr>
      <w:r>
        <w:t>修改ListenStream参数为需要的端口号，然后重新启动服务</w:t>
      </w:r>
    </w:p>
    <w:p>
      <w:pPr>
        <w:pStyle w:val="Para 11"/>
      </w:pP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daemon-reload</w:t>
        <w:br w:clear="none"/>
      </w:r>
      <w:r>
        <w:rPr>
          <w:rStyle w:val="Text1"/>
        </w:rPr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restart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.socket</w:t>
        <w:br w:clear="none"/>
      </w:r>
    </w:p>
    <w:p>
      <w:bookmarkStart w:id="117" w:name="sshd_serviceFu_Wu_De_Duan_Kou"/>
      <w:pPr>
        <w:pStyle w:val="Heading 2"/>
      </w:pPr>
      <w:r>
        <w:rPr>
          <w:rStyle w:val="Text31"/>
        </w:rPr>
        <w:bookmarkStart w:id="118" w:name="sshd_serviceFu_Wu_De_Duan_Kou"/>
        <w:t/>
        <w:bookmarkEnd w:id="118"/>
      </w:r>
      <w:r>
        <w:t>sshd service服务的端口</w:t>
      </w:r>
      <w:bookmarkEnd w:id="117"/>
    </w:p>
    <w:p>
      <w:pPr>
        <w:pStyle w:val="Normal"/>
      </w:pPr>
      <w:r>
        <w:t>sshd.service服务的配置文件是</w:t>
      </w:r>
      <w:r>
        <w:rPr>
          <w:rStyle w:val="Text18"/>
        </w:rPr>
        <w:t>/etc/ssh/sshd_config</w:t>
      </w:r>
    </w:p>
    <w:p>
      <w:pPr>
        <w:pStyle w:val="Para 16"/>
      </w:pPr>
      <w:r>
        <w:rPr>
          <w:rStyle w:val="Text32"/>
        </w:rPr>
        <w:t xml:space="preserve"/>
        <w:br w:clear="none"/>
      </w:r>
      <w:r>
        <w:t xml:space="preserve">#Port</w:t>
        <w:br w:clear="none"/>
      </w:r>
      <w:r>
        <w:rPr>
          <w:rStyle w:val="Text15"/>
        </w:rPr>
        <w:t xml:space="preserve"> 22</w:t>
        <w:br w:clear="none"/>
      </w:r>
      <w:r>
        <w:t xml:space="preserve">#AddressFamily</w:t>
        <w:br w:clear="none"/>
      </w:r>
      <w:r>
        <w:rPr>
          <w:rStyle w:val="Text15"/>
        </w:rPr>
        <w:t xml:space="preserve"> </w:t>
        <w:br w:clear="none"/>
      </w:r>
      <w:r>
        <w:rPr>
          <w:rStyle w:val="Text17"/>
        </w:rPr>
        <w:t xml:space="preserve">any</w:t>
        <w:br w:clear="none"/>
      </w:r>
      <w:r>
        <w:rPr>
          <w:rStyle w:val="Text15"/>
        </w:rPr>
        <w:t xml:space="preserve"/>
        <w:br w:clear="none"/>
      </w:r>
      <w:r>
        <w:t xml:space="preserve">#ListenAddress</w:t>
        <w:br w:clear="none"/>
      </w:r>
      <w:r>
        <w:rPr>
          <w:rStyle w:val="Text15"/>
        </w:rPr>
        <w:t xml:space="preserve"> 0</w:t>
        <w:br w:clear="none"/>
        <w:t xml:space="preserve">.0</w:t>
        <w:br w:clear="none"/>
        <w:t xml:space="preserve">.0</w:t>
        <w:br w:clear="none"/>
        <w:t xml:space="preserve">.0</w:t>
        <w:br w:clear="none"/>
        <w:t xml:space="preserve"/>
        <w:br w:clear="none"/>
      </w:r>
      <w:r>
        <w:t xml:space="preserve">#ListenAddress</w:t>
        <w:br w:clear="none"/>
      </w:r>
      <w:r>
        <w:rPr>
          <w:rStyle w:val="Text15"/>
        </w:rPr>
        <w:t xml:space="preserve"> ::</w:t>
        <w:br w:clear="none"/>
      </w:r>
    </w:p>
    <w:p>
      <w:pPr>
        <w:pStyle w:val="Normal"/>
      </w:pPr>
      <w:r>
        <w:t>默认端口为22，修改好重新启动sshd.service就可以了</w:t>
      </w:r>
    </w:p>
    <w:p>
      <w:pPr>
        <w:pStyle w:val="Para 11"/>
      </w:pP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restart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.service</w:t>
        <w:br w:clear="none"/>
      </w:r>
    </w:p>
    <w:p>
      <w:bookmarkStart w:id="119" w:name="Top_of_319_html"/>
      <w:pPr>
        <w:pStyle w:val="Heading 1"/>
        <w:pageBreakBefore w:val="on"/>
      </w:pPr>
      <w:r>
        <w:t>切换ssh服务</w:t>
      </w:r>
      <w:bookmarkEnd w:id="119"/>
    </w:p>
    <w:p>
      <w:bookmarkStart w:id="120" w:name="socketFu_Wu_Yu_serviceFu_Wu_De_Q"/>
      <w:pPr>
        <w:pStyle w:val="Normal"/>
      </w:pPr>
      <w:r>
        <w:t>socket服务与service服务的区别</w:t>
      </w:r>
      <w:bookmarkEnd w:id="120"/>
    </w:p>
    <w:p>
      <w:pPr>
        <w:pStyle w:val="Normal"/>
      </w:pPr>
      <w:r>
        <w:t>sshd.service模式会在后台保持一个sshd的守护进程，每当有ssh连接要建立时，就创建一个新进程，比较适合SSH下有大量流量的系统。</w:t>
      </w:r>
    </w:p>
    <w:p>
      <w:pPr>
        <w:pStyle w:val="Normal"/>
      </w:pPr>
      <w:r>
        <w:t>sshd.socket方式也是在每次要建立新的ssh连接时生成一个守护进程的实例，不过监听端口则是交给了systemd来完成，意味着没有ssh连接的时候，也不会有 sshd守护进程运行，大部分情况下，使用 sshd.socket 服务更为合适。</w:t>
      </w:r>
    </w:p>
    <w:p>
      <w:pPr>
        <w:pStyle w:val="Normal"/>
      </w:pPr>
      <w:r>
        <w:t>另外，通过使用 .socket 文件来管理需要监听端口的服务，可以直接通过 systemctl 来查看一些网络相关的信息，如监听的端口、目前已经接受的连接数、目前正连接的连接数等。</w:t>
      </w:r>
    </w:p>
    <w:p>
      <w:pPr>
        <w:pStyle w:val="Normal"/>
      </w:pPr>
      <w:r>
        <w:t>切换 sshd 的 socket 服务与 service 服务</w:t>
        <w:br w:clear="none"/>
        <w:t>如果目前使用的是 sshd.socket 服务，而想切换至 sshd.service 服务，可以执行如下命令：</w:t>
      </w:r>
    </w:p>
    <w:p>
      <w:pPr>
        <w:pStyle w:val="Para 11"/>
      </w:pP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disable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.socket</w:t>
        <w:br w:clear="none"/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enable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.service</w:t>
        <w:br w:clear="none"/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stop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.socket</w:t>
        <w:br w:clear="none"/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start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.service</w:t>
        <w:br w:clear="none"/>
      </w:r>
    </w:p>
    <w:p>
      <w:pPr>
        <w:pStyle w:val="Normal"/>
      </w:pPr>
      <w:r>
        <w:t>如果目前使用的是 sshd.service 服务，而想切换至 sshd.socket 服务，可以执行如下命令：</w:t>
      </w:r>
    </w:p>
    <w:p>
      <w:pPr>
        <w:pStyle w:val="Para 11"/>
      </w:pP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disable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.service</w:t>
        <w:br w:clear="none"/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enable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.socket</w:t>
        <w:br w:clear="none"/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stop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.service</w:t>
        <w:br w:clear="none"/>
        <w:t xml:space="preserve"/>
        <w:br w:clear="none"/>
      </w:r>
      <w:r>
        <w:t xml:space="preserve">systemctl</w:t>
        <w:br w:clear="none"/>
      </w:r>
      <w:r>
        <w:rPr>
          <w:rStyle w:val="Text1"/>
        </w:rPr>
        <w:t xml:space="preserve"> </w:t>
        <w:br w:clear="none"/>
      </w:r>
      <w:r>
        <w:t xml:space="preserve">start</w:t>
        <w:br w:clear="none"/>
      </w:r>
      <w:r>
        <w:rPr>
          <w:rStyle w:val="Text1"/>
        </w:rPr>
        <w:t xml:space="preserve"> </w:t>
        <w:br w:clear="none"/>
      </w:r>
      <w:r>
        <w:t xml:space="preserve">sshd</w:t>
        <w:br w:clear="none"/>
      </w:r>
      <w:r>
        <w:rPr>
          <w:rStyle w:val="Text1"/>
        </w:rPr>
        <w:t xml:space="preserve">.socket</w:t>
        <w:br w:clear="none"/>
      </w:r>
    </w:p>
    <w:p>
      <w:bookmarkStart w:id="121" w:name="Top_of_326_html"/>
      <w:pPr>
        <w:pStyle w:val="Heading 1"/>
        <w:pageBreakBefore w:val="on"/>
      </w:pPr>
      <w:r>
        <w:t>配置静态路由</w:t>
      </w:r>
      <w:bookmarkEnd w:id="121"/>
    </w:p>
    <w:p>
      <w:bookmarkStart w:id="122" w:name="Pei_Zhi_Zi_Lu_You_Biao_De_Mo_Ren_1"/>
      <w:bookmarkStart w:id="123" w:name="Pei_Zhi_Zi_Lu_You_Biao_De_Mo_Ren"/>
      <w:pPr>
        <w:pStyle w:val="Heading 2"/>
      </w:pPr>
      <w:r>
        <w:rPr>
          <w:rStyle w:val="Text31"/>
        </w:rPr>
        <w:bookmarkStart w:id="124" w:name="Pei_Zhi_Zi_Lu_You_Biao_De_Mo_Ren_1"/>
        <w:t/>
        <w:bookmarkEnd w:id="124"/>
      </w:r>
      <w:r>
        <w:t>配置子路由表的默认网关</w:t>
      </w:r>
      <w:bookmarkEnd w:id="122"/>
      <w:bookmarkEnd w:id="123"/>
    </w:p>
    <w:p>
      <w:pPr>
        <w:pStyle w:val="Normal"/>
      </w:pPr>
      <w:r>
        <w:t>等同于</w:t>
      </w:r>
    </w:p>
    <w:p>
      <w:pPr>
        <w:pStyle w:val="Para 11"/>
      </w:pPr>
      <w:r>
        <w:t xml:space="preserve">ip</w:t>
        <w:br w:clear="none"/>
      </w:r>
      <w:r>
        <w:rPr>
          <w:rStyle w:val="Text1"/>
        </w:rPr>
        <w:t xml:space="preserve"> </w:t>
        <w:br w:clear="none"/>
      </w:r>
      <w:r>
        <w:t xml:space="preserve">route</w:t>
        <w:br w:clear="none"/>
      </w:r>
      <w:r>
        <w:rPr>
          <w:rStyle w:val="Text1"/>
        </w:rPr>
        <w:t xml:space="preserve"> </w:t>
        <w:br w:clear="none"/>
      </w:r>
      <w:r>
        <w:t xml:space="preserve">add</w:t>
        <w:br w:clear="none"/>
      </w:r>
      <w:r>
        <w:rPr>
          <w:rStyle w:val="Text1"/>
        </w:rPr>
        <w:t xml:space="preserve"> </w:t>
        <w:br w:clear="none"/>
      </w:r>
      <w:r>
        <w:t xml:space="preserve">default</w:t>
        <w:br w:clear="none"/>
      </w:r>
      <w:r>
        <w:rPr>
          <w:rStyle w:val="Text1"/>
        </w:rPr>
        <w:t xml:space="preserve"> </w:t>
        <w:br w:clear="none"/>
      </w:r>
      <w:r>
        <w:t xml:space="preserve">via</w:t>
        <w:br w:clear="none"/>
      </w:r>
      <w:r>
        <w:rPr>
          <w:rStyle w:val="Text1"/>
        </w:rPr>
        <w:t xml:space="preserve"> 222</w:t>
        <w:br w:clear="none"/>
        <w:t xml:space="preserve">.222</w:t>
        <w:br w:clear="none"/>
        <w:t xml:space="preserve">.222</w:t>
        <w:br w:clear="none"/>
        <w:t xml:space="preserve">.1</w:t>
        <w:br w:clear="none"/>
        <w:t xml:space="preserve"> </w:t>
        <w:br w:clear="none"/>
      </w:r>
      <w:r>
        <w:t xml:space="preserve">dev</w:t>
        <w:br w:clear="none"/>
      </w:r>
      <w:r>
        <w:rPr>
          <w:rStyle w:val="Text1"/>
        </w:rPr>
        <w:t xml:space="preserve"> </w:t>
        <w:br w:clear="none"/>
      </w:r>
      <w:r>
        <w:t xml:space="preserve">eth1</w:t>
        <w:br w:clear="none"/>
      </w:r>
      <w:r>
        <w:rPr>
          <w:rStyle w:val="Text1"/>
        </w:rPr>
        <w:t xml:space="preserve"> </w:t>
        <w:br w:clear="none"/>
      </w:r>
      <w:r>
        <w:t xml:space="preserve">table</w:t>
        <w:br w:clear="none"/>
      </w:r>
      <w:r>
        <w:rPr>
          <w:rStyle w:val="Text1"/>
        </w:rPr>
        <w:t xml:space="preserve"> 222</w:t>
        <w:br w:clear="none"/>
      </w:r>
    </w:p>
    <w:p>
      <w:pPr>
        <w:pStyle w:val="Normal"/>
      </w:pPr>
      <w:r>
        <w:t>Table 字段表示该子路由表的数字 ID。</w:t>
        <w:br w:clear="none"/>
        <w:t>network文件中添加如下</w:t>
      </w:r>
    </w:p>
    <w:p>
      <w:pPr>
        <w:pStyle w:val="Para 03"/>
      </w:pPr>
      <w:r>
        <w:rPr>
          <w:rStyle w:val="Text5"/>
        </w:rPr>
        <w:t xml:space="preserve">[Route]</w:t>
        <w:br w:clear="none"/>
      </w:r>
      <w:r>
        <w:t xml:space="preserve"/>
        <w:br w:clear="none"/>
        <w:t xml:space="preserve">Table</w:t>
        <w:br w:clear="none"/>
        <w:t xml:space="preserve">=</w:t>
        <w:br w:clear="none"/>
      </w:r>
      <w:r>
        <w:rPr>
          <w:rStyle w:val="Text0"/>
        </w:rPr>
        <w:t xml:space="preserve">222</w:t>
        <w:br w:clear="none"/>
      </w:r>
      <w:r>
        <w:t xml:space="preserve"/>
        <w:br w:clear="none"/>
        <w:t xml:space="preserve">Gateway</w:t>
        <w:br w:clear="none"/>
        <w:t xml:space="preserve">=</w:t>
        <w:br w:clear="none"/>
      </w:r>
      <w:r>
        <w:rPr>
          <w:rStyle w:val="Text0"/>
        </w:rPr>
        <w:t xml:space="preserve">222.222</w:t>
        <w:br w:clear="none"/>
      </w:r>
      <w:r>
        <w:t xml:space="preserve">.</w:t>
        <w:br w:clear="none"/>
      </w:r>
      <w:r>
        <w:rPr>
          <w:rStyle w:val="Text0"/>
        </w:rPr>
        <w:t xml:space="preserve">222.1</w:t>
        <w:br w:clear="none"/>
      </w:r>
    </w:p>
    <w:p>
      <w:bookmarkStart w:id="125" w:name="Pei_Zhi_Zi_Lu_You_Biao_De_Ben_Wa"/>
      <w:pPr>
        <w:pStyle w:val="Heading 2"/>
      </w:pPr>
      <w:r>
        <w:rPr>
          <w:rStyle w:val="Text31"/>
        </w:rPr>
        <w:bookmarkStart w:id="126" w:name="Pei_Zhi_Zi_Lu_You_Biao_De_Ben_Wa"/>
        <w:t/>
        <w:bookmarkEnd w:id="126"/>
      </w:r>
      <w:r>
        <w:t>配置子路由表的本网段路由</w:t>
      </w:r>
      <w:bookmarkEnd w:id="125"/>
    </w:p>
    <w:p>
      <w:pPr>
        <w:pStyle w:val="Normal"/>
      </w:pPr>
      <w:r>
        <w:t>等同于：</w:t>
      </w:r>
    </w:p>
    <w:p>
      <w:pPr>
        <w:pStyle w:val="Para 03"/>
      </w:pPr>
      <w:r>
        <w:rPr>
          <w:rStyle w:val="Text8"/>
        </w:rPr>
        <w:t xml:space="preserve">ip</w:t>
        <w:br w:clear="none"/>
      </w:r>
      <w:r>
        <w:t xml:space="preserve"> route add </w:t>
        <w:br w:clear="none"/>
      </w:r>
      <w:r>
        <w:rPr>
          <w:rStyle w:val="Text0"/>
        </w:rPr>
        <w:t xml:space="preserve">222.222.222.0</w:t>
        <w:br w:clear="none"/>
      </w:r>
      <w:r>
        <w:t xml:space="preserve">/</w:t>
        <w:br w:clear="none"/>
      </w:r>
      <w:r>
        <w:rPr>
          <w:rStyle w:val="Text0"/>
        </w:rPr>
        <w:t xml:space="preserve">24</w:t>
        <w:br w:clear="none"/>
      </w:r>
      <w:r>
        <w:t xml:space="preserve"> dev eth1 src </w:t>
        <w:br w:clear="none"/>
      </w:r>
      <w:r>
        <w:rPr>
          <w:rStyle w:val="Text0"/>
        </w:rPr>
        <w:t xml:space="preserve">222.222.222.222</w:t>
        <w:br w:clear="none"/>
      </w:r>
      <w:r>
        <w:t xml:space="preserve"> table </w:t>
        <w:br w:clear="none"/>
      </w:r>
      <w:r>
        <w:rPr>
          <w:rStyle w:val="Text0"/>
        </w:rPr>
        <w:t xml:space="preserve">222</w:t>
        <w:br w:clear="none"/>
      </w:r>
    </w:p>
    <w:p>
      <w:pPr>
        <w:pStyle w:val="Normal"/>
      </w:pPr>
      <w:r>
        <w:t>network文件中添加如下</w:t>
      </w:r>
    </w:p>
    <w:p>
      <w:pPr>
        <w:pStyle w:val="Para 03"/>
      </w:pPr>
      <w:r>
        <w:rPr>
          <w:rStyle w:val="Text5"/>
        </w:rPr>
        <w:t xml:space="preserve">[Route]</w:t>
        <w:br w:clear="none"/>
      </w:r>
      <w:r>
        <w:t xml:space="preserve"/>
        <w:br w:clear="none"/>
        <w:t xml:space="preserve">Table</w:t>
        <w:br w:clear="none"/>
        <w:t xml:space="preserve">=</w:t>
        <w:br w:clear="none"/>
      </w:r>
      <w:r>
        <w:rPr>
          <w:rStyle w:val="Text0"/>
        </w:rPr>
        <w:t xml:space="preserve">222</w:t>
        <w:br w:clear="none"/>
      </w:r>
      <w:r>
        <w:t xml:space="preserve"/>
        <w:br w:clear="none"/>
        <w:t xml:space="preserve">Destination</w:t>
        <w:br w:clear="none"/>
        <w:t xml:space="preserve">=</w:t>
        <w:br w:clear="none"/>
      </w:r>
      <w:r>
        <w:rPr>
          <w:rStyle w:val="Text0"/>
        </w:rPr>
        <w:t xml:space="preserve">222.222</w:t>
        <w:br w:clear="none"/>
      </w:r>
      <w:r>
        <w:t xml:space="preserve">.</w:t>
        <w:br w:clear="none"/>
      </w:r>
      <w:r>
        <w:rPr>
          <w:rStyle w:val="Text0"/>
        </w:rPr>
        <w:t xml:space="preserve">222.0</w:t>
        <w:br w:clear="none"/>
      </w:r>
      <w:r>
        <w:t xml:space="preserve">/</w:t>
        <w:br w:clear="none"/>
      </w:r>
      <w:r>
        <w:rPr>
          <w:rStyle w:val="Text0"/>
        </w:rPr>
        <w:t xml:space="preserve">24</w:t>
        <w:br w:clear="none"/>
      </w:r>
    </w:p>
    <w:p>
      <w:bookmarkStart w:id="127" w:name="Pei_Zhi_Dao_Gai_Zi_Lu_You_Biao_D"/>
      <w:pPr>
        <w:pStyle w:val="Heading 2"/>
      </w:pPr>
      <w:r>
        <w:rPr>
          <w:rStyle w:val="Text31"/>
        </w:rPr>
        <w:bookmarkStart w:id="128" w:name="Pei_Zhi_Dao_Gai_Zi_Lu_You_Biao_D"/>
        <w:t/>
        <w:bookmarkEnd w:id="128"/>
      </w:r>
      <w:r>
        <w:t>配置到该子路由表的策略</w:t>
      </w:r>
      <w:bookmarkEnd w:id="127"/>
    </w:p>
    <w:p>
      <w:pPr>
        <w:pStyle w:val="Normal"/>
      </w:pPr>
      <w:r>
        <w:t>等同于：</w:t>
      </w:r>
    </w:p>
    <w:p>
      <w:pPr>
        <w:pStyle w:val="Para 17"/>
      </w:pPr>
      <w:r>
        <w:rPr>
          <w:rStyle w:val="Text26"/>
        </w:rPr>
        <w:t xml:space="preserve">echo </w:t>
        <w:br w:clear="none"/>
      </w:r>
      <w:r>
        <w:rPr>
          <w:rStyle w:val="Text23"/>
        </w:rPr>
        <w:t xml:space="preserve">"200 222"</w:t>
        <w:br w:clear="none"/>
      </w:r>
      <w:r>
        <w:rPr>
          <w:rStyle w:val="Text4"/>
        </w:rPr>
        <w:t xml:space="preserve"> </w:t>
        <w:br w:clear="none"/>
      </w:r>
      <w:r>
        <w:rPr>
          <w:rStyle w:val="Text29"/>
        </w:rPr>
        <w:t xml:space="preserve">&gt;&gt; </w:t>
        <w:br w:clear="none"/>
      </w:r>
      <w:r>
        <w:rPr>
          <w:rStyle w:val="Text4"/>
        </w:rPr>
        <w:t xml:space="preserve">/etc/iproute2/rt_tables &amp;&amp; \</w:t>
        <w:br w:clear="none"/>
      </w:r>
      <w:r>
        <w:t xml:space="preserve"># ip rule add from 222.222.222.222 table 222</w:t>
        <w:br w:clear="none"/>
      </w:r>
    </w:p>
    <w:p>
      <w:pPr>
        <w:pStyle w:val="Normal"/>
      </w:pPr>
      <w:r>
        <w:t>network文件中添加如下</w:t>
      </w:r>
    </w:p>
    <w:p>
      <w:pPr>
        <w:pStyle w:val="Para 03"/>
      </w:pPr>
      <w:r>
        <w:rPr>
          <w:rStyle w:val="Text5"/>
        </w:rPr>
        <w:t xml:space="preserve">[RoutingPolicyRule]</w:t>
        <w:br w:clear="none"/>
      </w:r>
      <w:r>
        <w:t xml:space="preserve"/>
        <w:br w:clear="none"/>
        <w:t xml:space="preserve">Table</w:t>
        <w:br w:clear="none"/>
        <w:t xml:space="preserve">=</w:t>
        <w:br w:clear="none"/>
      </w:r>
      <w:r>
        <w:rPr>
          <w:rStyle w:val="Text0"/>
        </w:rPr>
        <w:t xml:space="preserve">222</w:t>
        <w:br w:clear="none"/>
      </w:r>
      <w:r>
        <w:t xml:space="preserve"/>
        <w:br w:clear="none"/>
        <w:t xml:space="preserve">Priority</w:t>
        <w:br w:clear="none"/>
        <w:t xml:space="preserve">=</w:t>
        <w:br w:clear="none"/>
      </w:r>
      <w:r>
        <w:rPr>
          <w:rStyle w:val="Text0"/>
        </w:rPr>
        <w:t xml:space="preserve">200</w:t>
        <w:br w:clear="none"/>
      </w:r>
      <w:r>
        <w:t xml:space="preserve"/>
        <w:br w:clear="none"/>
        <w:t xml:space="preserve">From</w:t>
        <w:br w:clear="none"/>
        <w:t xml:space="preserve">=</w:t>
        <w:br w:clear="none"/>
      </w:r>
      <w:r>
        <w:rPr>
          <w:rStyle w:val="Text0"/>
        </w:rPr>
        <w:t xml:space="preserve">222.222</w:t>
        <w:br w:clear="none"/>
      </w:r>
      <w:r>
        <w:t xml:space="preserve">.</w:t>
        <w:br w:clear="none"/>
      </w:r>
      <w:r>
        <w:rPr>
          <w:rStyle w:val="Text0"/>
        </w:rPr>
        <w:t xml:space="preserve">222.222</w:t>
        <w:br w:clear="none"/>
      </w:r>
    </w:p>
    <w:p>
      <w:pPr>
        <w:pStyle w:val="Normal"/>
      </w:pPr>
      <w:r>
        <w:t>配置不生效，需要配置</w:t>
      </w:r>
    </w:p>
    <w:p>
      <w:pPr>
        <w:pStyle w:val="Para 03"/>
      </w:pPr>
      <w:r>
        <w:rPr>
          <w:rStyle w:val="Text5"/>
        </w:rPr>
        <w:t xml:space="preserve">[Match]</w:t>
        <w:br w:clear="none"/>
      </w:r>
      <w:r>
        <w:t xml:space="preserve"/>
        <w:br w:clear="none"/>
        <w:t xml:space="preserve">Name</w:t>
        <w:br w:clear="none"/>
        <w:t xml:space="preserve">=eth0</w:t>
        <w:br w:clear="none"/>
      </w:r>
      <w:r>
        <w:rPr>
          <w:rStyle w:val="Text5"/>
        </w:rPr>
        <w:t xml:space="preserve"/>
        <w:br w:clear="none"/>
        <w:t xml:space="preserve">[Network]</w:t>
        <w:br w:clear="none"/>
      </w:r>
      <w:r>
        <w:t xml:space="preserve"/>
        <w:br w:clear="none"/>
        <w:t xml:space="preserve">DHCP</w:t>
        <w:br w:clear="none"/>
        <w:t xml:space="preserve">=</w:t>
        <w:br w:clear="none"/>
      </w:r>
      <w:r>
        <w:rPr>
          <w:rStyle w:val="Text0"/>
        </w:rPr>
        <w:t xml:space="preserve">yes</w:t>
        <w:br w:clear="none"/>
      </w:r>
      <w:r>
        <w:t xml:space="preserve"/>
        <w:br w:clear="none"/>
      </w:r>
      <w:r>
        <w:rPr>
          <w:rStyle w:val="Text5"/>
        </w:rPr>
        <w:t xml:space="preserve"/>
        <w:br w:clear="none"/>
        <w:t xml:space="preserve">[Route]</w:t>
        <w:br w:clear="none"/>
      </w:r>
      <w:r>
        <w:t xml:space="preserve"/>
        <w:br w:clear="none"/>
        <w:t xml:space="preserve">Gateway</w:t>
        <w:br w:clear="none"/>
        <w:t xml:space="preserve">=</w:t>
        <w:br w:clear="none"/>
      </w:r>
      <w:r>
        <w:rPr>
          <w:rStyle w:val="Text0"/>
        </w:rPr>
        <w:t xml:space="preserve">192.168</w:t>
        <w:br w:clear="none"/>
      </w:r>
      <w:r>
        <w:t xml:space="preserve">.</w:t>
        <w:br w:clear="none"/>
      </w:r>
      <w:r>
        <w:rPr>
          <w:rStyle w:val="Text0"/>
        </w:rPr>
        <w:t xml:space="preserve">0.10</w:t>
        <w:br w:clear="none"/>
      </w:r>
      <w:r>
        <w:t xml:space="preserve"/>
        <w:br w:clear="none"/>
        <w:t xml:space="preserve">Destination</w:t>
        <w:br w:clear="none"/>
        <w:t xml:space="preserve">=</w:t>
        <w:br w:clear="none"/>
      </w:r>
      <w:r>
        <w:rPr>
          <w:rStyle w:val="Text0"/>
        </w:rPr>
        <w:t xml:space="preserve">10.0</w:t>
        <w:br w:clear="none"/>
      </w:r>
      <w:r>
        <w:t xml:space="preserve">.</w:t>
        <w:br w:clear="none"/>
      </w:r>
      <w:r>
        <w:rPr>
          <w:rStyle w:val="Text0"/>
        </w:rPr>
        <w:t xml:space="preserve">0.0</w:t>
        <w:br w:clear="none"/>
      </w:r>
      <w:r>
        <w:t xml:space="preserve">/</w:t>
        <w:br w:clear="none"/>
      </w:r>
      <w:r>
        <w:rPr>
          <w:rStyle w:val="Text0"/>
        </w:rPr>
        <w:t xml:space="preserve">8</w:t>
        <w:br w:clear="none"/>
      </w:r>
      <w:r>
        <w:t xml:space="preserve"/>
        <w:br w:clear="none"/>
        <w:t xml:space="preserve">GatewayOnLink</w:t>
        <w:br w:clear="none"/>
        <w:t xml:space="preserve">=</w:t>
        <w:br w:clear="none"/>
      </w:r>
      <w:r>
        <w:rPr>
          <w:rStyle w:val="Text0"/>
        </w:rPr>
        <w:t xml:space="preserve">yes</w:t>
        <w:br w:clear="none"/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  <w:font w:name="YaHei Consolas Hybrid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1">
    <w:multiLevelType w:val="hybridMultilevel"/>
    <w:name w:val="List 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2">
    <w:multiLevelType w:val="hybridMultilevel"/>
    <w:name w:val="List 3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3">
    <w:multiLevelType w:val="hybridMultilevel"/>
    <w:name w:val="List 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4">
    <w:multiLevelType w:val="hybridMultilevel"/>
    <w:name w:val="List 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hanging="360" w:left="1512"/>
      </w:pPr>
      <w:rPr>
        <w:rFonts w:ascii="Courier New" w:hAnsi="Courier New" w:hint="default"/>
      </w:rPr>
    </w:lvl>
  </w:abstractNum>
  <w:abstractNum w:abstractNumId="5">
    <w:multiLevelType w:val="hybridMultilevel"/>
    <w:name w:val="List 6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6">
    <w:multiLevelType w:val="hybridMultilevel"/>
    <w:name w:val="List 7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7">
    <w:multiLevelType w:val="hybridMultilevel"/>
    <w:name w:val="List 8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8">
    <w:multiLevelType w:val="hybridMultilevel"/>
    <w:name w:val="List 9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9">
    <w:multiLevelType w:val="hybridMultilevel"/>
    <w:name w:val="List 10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0">
    <w:multiLevelType w:val="hybridMultilevel"/>
    <w:name w:val="List 1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1">
    <w:multiLevelType w:val="hybridMultilevel"/>
    <w:name w:val="List 12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2">
    <w:multiLevelType w:val="hybridMultilevel"/>
    <w:name w:val="List 13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3">
    <w:multiLevelType w:val="hybridMultilevel"/>
    <w:name w:val="List 14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4">
    <w:multiLevelType w:val="hybridMultilevel"/>
    <w:name w:val="List 15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abstractNum w:abstractNumId="15">
    <w:multiLevelType w:val="hybridMultilevel"/>
    <w:name w:val="List 16"/>
    <w:lvl w:ilvl="0">
      <w:start w:val="1"/>
      <w:numFmt w:val="decimal"/>
      <w:lvlText w:val="%1."/>
      <w:lvlJc w:val="left"/>
      <w:pPr>
        <w:ind w:hanging="360" w:left="1152"/>
      </w:pPr>
    </w:lvl>
  </w:abstractNum>
  <w:abstractNum w:abstractNumId="16">
    <w:multiLevelType w:val="hybridMultilevel"/>
    <w:name w:val="List 17"/>
    <w:lvl w:ilvl="0">
      <w:start w:val="1"/>
      <w:numFmt w:val="decimal"/>
      <w:lvlText w:val="%1."/>
      <w:lvlJc w:val="left"/>
      <w:pPr>
        <w:ind w:hanging="360" w:left="1152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shd w:val="clear" w:color="auto" w:fill="FFFFFF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before="23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3" w:type="paragraph">
    <w:name w:val="Para 03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color w:val="333333"/>
    </w:rPr>
  </w:style>
  <w:style w:styleId="Para 04" w:type="paragraph">
    <w:name w:val="Para 04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431" w:lineRule="atLeast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6" w:type="paragraph">
    <w:name w:val="Para 06"/>
    <w:qFormat/>
    <w:basedOn w:val="Normal"/>
    <w:pPr>
      <w:spacing w:after="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Para 08" w:type="paragraph">
    <w:name w:val="Para 08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color w:val="333333"/>
    </w:rPr>
  </w:style>
  <w:style w:styleId="Para 09" w:type="paragraph">
    <w:name w:val="Para 09"/>
    <w:qFormat/>
    <w:basedOn w:val="Normal"/>
    <w:pPr>
      <w:spacing w:before="23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364" w:lineRule="atLeast"/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11" w:type="paragraph">
    <w:name w:val="Para 11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b w:val="on"/>
      <w:bCs w:val="on"/>
      <w:color w:val="333333"/>
    </w:rPr>
  </w:style>
  <w:style w:styleId="Para 12" w:type="paragraph">
    <w:name w:val="Para 12"/>
    <w:qFormat/>
    <w:basedOn w:val="Normal"/>
    <w:pPr>
      <w:spacing w:after="0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3" w:type="paragraph">
    <w:name w:val="Para 13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color w:val="333333"/>
      <w:shd w:fill="000000"/>
    </w:rPr>
  </w:style>
  <w:style w:styleId="Para 14" w:type="paragraph">
    <w:name w:val="Para 14"/>
    <w:qFormat/>
    <w:basedOn w:val="Normal"/>
    <w:pPr>
      <w:spacing w:beforeLines="100" w:line="431" w:lineRule="atLeast"/>
      <w:pBdr>
        <w:bottom w:space="5" w:val="single" w:sz="5" w:color="EEEEEE"/>
      </w:pBdr>
    </w:pPr>
    <w:rPr>
      <w:rFonts w:ascii="Helvetica Neue" w:cs="Helvetica Neue" w:eastAsia="Helvetica Neue" w:hAnsi="Helvetica Neue"/>
      <w:sz w:val="36"/>
      <w:szCs w:val="36"/>
      <w:b w:val="on"/>
      <w:bCs w:val="on"/>
    </w:rPr>
  </w:style>
  <w:style w:styleId="Para 15" w:type="paragraph">
    <w:name w:val="Para 15"/>
    <w:qFormat/>
    <w:basedOn w:val="Normal"/>
    <w:pPr>
      <w:spacing w:after="230" w:line="270" w:lineRule="atLeast"/>
      <w:shd w:val="clear" w:color="auto" w:fill="FFFFFF"/>
      <w:jc w:val="left"/>
    </w:pPr>
    <w:rPr>
      <w:rFonts w:ascii="Helvetica Neue" w:cs="Helvetica Neue" w:eastAsia="Helvetica Neue" w:hAnsi="Helvetica Neue"/>
      <w:b w:val="on"/>
      <w:bCs w:val="on"/>
    </w:rPr>
  </w:style>
  <w:style w:styleId="Para 16" w:type="paragraph">
    <w:name w:val="Para 16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b w:val="on"/>
      <w:bCs w:val="on"/>
      <w:color w:val="990000"/>
    </w:rPr>
  </w:style>
  <w:style w:styleId="Para 17" w:type="paragraph">
    <w:name w:val="Para 17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i w:val="on"/>
      <w:iCs w:val="on"/>
      <w:color w:val="999988"/>
    </w:rPr>
  </w:style>
  <w:style w:styleId="Para 18" w:type="paragraph">
    <w:name w:val="Para 18"/>
    <w:qFormat/>
    <w:basedOn w:val="Normal"/>
    <w:pPr>
      <w:spacing w:after="230" w:line="270" w:lineRule="atLeast"/>
      <w:shd w:val="clear" w:color="auto" w:fill="FFFFFF"/>
      <w:jc w:val="left"/>
    </w:pPr>
    <w:rPr>
      <w:rFonts w:ascii="YaHei Consolas Hybrid" w:cs="YaHei Consolas Hybrid" w:eastAsia="YaHei Consolas Hybrid" w:hAnsi="YaHei Consolas Hybrid"/>
      <w:shd w:fill="000000"/>
      <w:bdr w:space="2" w:sz="5" w:val="single" w:color="DDDDDD"/>
    </w:rPr>
  </w:style>
  <w:style w:styleId="Para 19" w:type="paragraph">
    <w:name w:val="Para 19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20" w:type="paragraph">
    <w:name w:val="Para 20"/>
    <w:qFormat/>
    <w:basedOn w:val="Normal"/>
    <w:pPr>
      <w:spacing w:after="230" w:line="270" w:lineRule="atLeast"/>
      <w:shd w:val="clear" w:color="auto" w:fill="FFFFFF"/>
      <w:jc w:val="left"/>
    </w:pPr>
    <w:rPr>
      <w:color w:val="0000FF"/>
      <w:u w:val="single"/>
    </w:rPr>
  </w:style>
  <w:style w:styleId="Para 21" w:type="paragraph">
    <w:name w:val="Para 21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color w:val="000080"/>
    </w:rPr>
  </w:style>
  <w:style w:styleId="Para 22" w:type="paragraph">
    <w:name w:val="Para 22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b w:val="on"/>
      <w:bCs w:val="on"/>
      <w:color w:val="999999"/>
    </w:rPr>
  </w:style>
  <w:style w:styleId="Para 23" w:type="paragraph">
    <w:name w:val="Para 23"/>
    <w:qFormat/>
    <w:basedOn w:val="Normal"/>
    <w:pPr>
      <w:spacing w:line="195" w:lineRule="atLeast"/>
      <w:shd w:val="clear" w:color="auto" w:fill="F8F8F8"/>
      <w:pBdr>
        <w:left w:space="6"/>
        <w:top w:space="6"/>
        <w:right w:space="6"/>
        <w:bottom w:space="6"/>
      </w:pBdr>
    </w:pPr>
    <w:rPr>
      <w:rFonts w:ascii="Source Code Pro" w:cs="Source Code Pro" w:eastAsia="Source Code Pro" w:hAnsi="Source Code Pro"/>
      <w:sz w:val="17"/>
      <w:szCs w:val="17"/>
      <w:color w:val="DD1144"/>
    </w:rPr>
  </w:style>
  <w:style w:styleId="Text0" w:type="character">
    <w:name w:val="00 Text"/>
    <w:rPr>
      <w:color w:val="008080"/>
    </w:rPr>
  </w:style>
  <w:style w:styleId="Text1" w:type="character">
    <w:name w:val="01 Text"/>
    <w:rPr>
      <w:b w:val="on"/>
      <w:bCs w:val="on"/>
    </w:rPr>
  </w:style>
  <w:style w:styleId="Text2" w:type="character">
    <w:name w:val="02 Text"/>
    <w:rPr>
      <w:shd w:fill="auto"/>
    </w:rPr>
  </w:style>
  <w:style w:styleId="Text3" w:type="character">
    <w:name w:val="03 Text"/>
    <w:rPr>
      <w:shd w:fill="000000"/>
    </w:rPr>
  </w:style>
  <w:style w:styleId="Text4" w:type="character">
    <w:name w:val="04 Text"/>
    <w:rPr>
      <w:i w:val="on"/>
      <w:iCs w:val="on"/>
      <w:color w:val="333333"/>
    </w:rPr>
  </w:style>
  <w:style w:styleId="Text5" w:type="character">
    <w:name w:val="05 Text"/>
    <w:rPr>
      <w:b w:val="on"/>
      <w:bCs w:val="on"/>
      <w:color w:val="990000"/>
    </w:rPr>
  </w:style>
  <w:style w:styleId="Text6" w:type="character">
    <w:name w:val="06 Text"/>
    <w:rPr>
      <w:color w:val="DD1144"/>
    </w:rPr>
  </w:style>
  <w:style w:styleId="Text7" w:type="character">
    <w:name w:val="07 Text"/>
    <w:rPr>
      <w:i w:val="on"/>
      <w:iCs w:val="on"/>
      <w:color w:val="999988"/>
    </w:rPr>
  </w:style>
  <w:style w:styleId="Text8" w:type="character">
    <w:name w:val="08 Text"/>
    <w:rPr>
      <w:color w:val="000080"/>
    </w:rPr>
  </w:style>
  <w:style w:styleId="Text9" w:type="character">
    <w:name w:val="09 Text"/>
    <w:rPr>
      <w:b w:val="on"/>
      <w:bCs w:val="on"/>
      <w:color w:val="445588"/>
    </w:rPr>
  </w:style>
  <w:style w:styleId="Text10" w:type="character">
    <w:name w:val="10 Text"/>
    <w:rPr>
      <w:rFonts w:cs="-apple-system" w:eastAsia="-apple-system" w:hAnsi="-apple-system" w:ascii="-apple-system"/>
      <w:shd w:fill="auto"/>
      <w:bdr w:color="auto" w:sz="0" w:space="0" w:val="none"/>
    </w:rPr>
  </w:style>
  <w:style w:styleId="Text11" w:type="character">
    <w:name w:val="11 Text"/>
    <w:rPr>
      <w:b w:val="on"/>
      <w:bCs w:val="on"/>
      <w:shd w:fill="auto"/>
    </w:rPr>
  </w:style>
  <w:style w:styleId="Text12" w:type="character">
    <w:name w:val="12 Text"/>
    <w:rPr>
      <w:color w:val="0086B3"/>
    </w:rPr>
  </w:style>
  <w:style w:styleId="Text13" w:type="character">
    <w:name w:val="13 Text"/>
    <w:rPr>
      <w:i w:val="on"/>
      <w:iCs w:val="on"/>
      <w:color w:val="008080"/>
    </w:rPr>
  </w:style>
  <w:style w:styleId="Text14" w:type="character">
    <w:name w:val="14 Text"/>
    <w:rPr>
      <w:color w:val="DD1144"/>
      <w:shd w:fill="auto"/>
    </w:rPr>
  </w:style>
  <w:style w:styleId="Text15" w:type="character">
    <w:name w:val="15 Text"/>
    <w:rPr>
      <w:b w:val="on"/>
      <w:bCs w:val="on"/>
      <w:color w:val="333333"/>
    </w:rPr>
  </w:style>
  <w:style w:styleId="Text16" w:type="character">
    <w:name w:val="16 Text"/>
    <w:rPr>
      <w:rFonts w:eastAsia="Helvetica Neue" w:cs="Helvetica Neue" w:hAnsi="Helvetica Neue" w:ascii="Helvetica Neue"/>
      <w:b w:val="on"/>
      <w:bCs w:val="on"/>
    </w:rPr>
  </w:style>
  <w:style w:styleId="Text17" w:type="character">
    <w:name w:val="17 Text"/>
    <w:rPr>
      <w:color w:val="333333"/>
    </w:rPr>
  </w:style>
  <w:style w:styleId="Text18" w:type="character">
    <w:name w:val="18 Text"/>
    <w:rPr>
      <w:rFonts w:ascii="YaHei Consolas Hybrid" w:cs="YaHei Consolas Hybrid" w:hAnsi="YaHei Consolas Hybrid" w:eastAsia="YaHei Consolas Hybrid"/>
      <w:shd w:fill="000000"/>
      <w:bdr w:val="single" w:space="2" w:sz="5" w:color="DDDDDD"/>
    </w:rPr>
  </w:style>
  <w:style w:styleId="Text19" w:type="character">
    <w:name w:val="19 Text"/>
    <w:rPr>
      <w:b w:val="on"/>
      <w:bCs w:val="on"/>
      <w:color w:val="999999"/>
    </w:rPr>
  </w:style>
  <w:style w:styleId="Text20" w:type="character">
    <w:name w:val="20 Text"/>
    <w:rPr>
      <w:color w:val="0000FF"/>
      <w:u w:val="single"/>
    </w:rPr>
  </w:style>
  <w:style w:styleId="Text21" w:type="character">
    <w:name w:val="21 Text"/>
    <w:rPr>
      <w:color w:val="0086B3"/>
      <w:shd w:fill="auto"/>
    </w:rPr>
  </w:style>
  <w:style w:styleId="Text22" w:type="character">
    <w:name w:val="22 Text"/>
    <w:rPr>
      <w:i w:val="on"/>
      <w:iCs w:val="on"/>
      <w:color w:val="000080"/>
    </w:rPr>
  </w:style>
  <w:style w:styleId="Text23" w:type="character">
    <w:name w:val="23 Text"/>
    <w:rPr>
      <w:i w:val="on"/>
      <w:iCs w:val="on"/>
      <w:color w:val="DD1144"/>
    </w:rPr>
  </w:style>
  <w:style w:styleId="Text24" w:type="character">
    <w:name w:val="24 Text"/>
    <w:rPr>
      <w:color w:val="009926"/>
    </w:rPr>
  </w:style>
  <w:style w:styleId="Text25" w:type="character">
    <w:name w:val="25 Text"/>
    <w:rPr>
      <w:color w:val="333333"/>
      <w:shd w:fill="000000"/>
    </w:rPr>
  </w:style>
  <w:style w:styleId="Text26" w:type="character">
    <w:name w:val="26 Text"/>
    <w:rPr>
      <w:i w:val="on"/>
      <w:iCs w:val="on"/>
      <w:color w:val="333333"/>
      <w:shd w:fill="000000"/>
    </w:rPr>
  </w:style>
  <w:style w:styleId="Text27" w:type="character">
    <w:name w:val="27 Text"/>
    <w:rPr>
      <w:b w:val="on"/>
      <w:bCs w:val="on"/>
      <w:color w:val="008080"/>
    </w:rPr>
  </w:style>
  <w:style w:styleId="Text28" w:type="character">
    <w:name w:val="28 Text"/>
    <w:rPr>
      <w:color w:val="008080"/>
      <w:shd w:fill="auto"/>
    </w:rPr>
  </w:style>
  <w:style w:styleId="Text29" w:type="character">
    <w:name w:val="29 Text"/>
    <w:rPr>
      <w:b w:val="on"/>
      <w:bCs w:val="on"/>
      <w:i w:val="on"/>
      <w:iCs w:val="on"/>
      <w:color w:val="999999"/>
    </w:rPr>
  </w:style>
  <w:style w:styleId="Text30" w:type="character">
    <w:name w:val="30 Text"/>
    <w:rPr>
      <w:b w:val="on"/>
      <w:bCs w:val="on"/>
      <w:shd w:fill="000000"/>
    </w:rPr>
  </w:style>
  <w:style w:styleId="Text31" w:type="character">
    <w:name w:val="31 Text"/>
    <w:rPr>
      <w:color w:val="4183C4"/>
    </w:rPr>
  </w:style>
  <w:style w:styleId="Text32" w:type="character">
    <w:name w:val="32 Text"/>
    <w:rPr>
      <w:b w:val="on"/>
      <w:bCs w:val="on"/>
      <w:color w:val="333333"/>
      <w:shd w:fill="000000"/>
    </w:rPr>
  </w:style>
  <w:style w:styleId="0 Block" w:type="paragraph">
    <w:name w:val="0 Block"/>
    <w:pPr>
      <w:spacing w:line="270" w:lineRule="atLeast"/>
      <w:shd w:val="clear" w:color="auto" w:fill="FFFFFF"/>
      <w:jc w:val="left"/>
    </w:pPr>
  </w:style>
  <w:style w:styleId="1 Block" w:type="paragraph">
    <w:name w:val="1 Block"/>
    <w:basedOn w:val="0 Block"/>
    <w:pPr>
      <w:spacing w:line="324" w:lineRule="atLeast"/>
      <w:shd w:val="clear" w:color="auto" w:fill="auto"/>
    </w:pPr>
  </w:style>
  <w:style w:styleId="2 Block" w:type="paragraph">
    <w:name w:val="2 Block"/>
    <w:basedOn w:val="0 Block"/>
    <w:pPr>
      <w:spacing w:line="324" w:lineRule="atLeast"/>
      <w:shd w:val="clear" w:color="auto" w:fill="auto"/>
    </w:pPr>
  </w:style>
  <w:style w:styleId="3 Block" w:type="paragraph">
    <w:name w:val="3 Block"/>
    <w:basedOn w:val="0 Block"/>
    <w:pPr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df5ad0c6f1c4bad287efe14b85291b91_r.png"/><Relationship Id="rId6" Type="http://schemas.openxmlformats.org/officeDocument/2006/relationships/image" Target="media/m_ddf3136271f8eefcdc000106b8bb53bb_r.png"/><Relationship Id="rId7" Type="http://schemas.openxmlformats.org/officeDocument/2006/relationships/image" Target="media/m_e41501a0b6edfca6f371ca7838a043f3_r.png"/><Relationship Id="rId8" Type="http://schemas.openxmlformats.org/officeDocument/2006/relationships/image" Target="media/m_fba3e0ebfc4ea1d14a4ab769dd0824ea_r.png"/><Relationship Id="rId9" Type="http://schemas.openxmlformats.org/officeDocument/2006/relationships/image" Target="media/m_21b977e6b5b9fff8f567cbbcaa003cca_r.png"/><Relationship Id="rId10" Type="http://schemas.openxmlformats.org/officeDocument/2006/relationships/image" Target="media/m_1d3ce4f5759078a9271745fe8143dfe6_r.png"/><Relationship Id="rId11" Type="http://schemas.openxmlformats.org/officeDocument/2006/relationships/image" Target="media/m_9424eee909564a05b3600c3e7aeca32d_r.png"/><Relationship Id="rId12" Type="http://schemas.openxmlformats.org/officeDocument/2006/relationships/hyperlink" Target="https://i2somtech.cowtransfer.com/s/b5a639a3bb6b47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06.0013</AppVersion>
  <DocSecurity>0</DocSecurity>
  <HyperlinksChanged>false</HyperlinksChanged>
  <LinksUpToDate>true</LinksUpToDate>
  <ScaleCrop>false</ScaleCrop>
  <SharedDoc>false</SharedDoc>
  <Company>西安湃兔核信息科技有限公司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2026-03-07T06:41:51Z</dcterms:created>
  <dcterms:modified xsi:type="dcterms:W3CDTF">2026-03-07T06:41:51Z</dcterms:modified>
  <dc:title>GW201网关开发文档</dc:title>
  <dc:creator>Unknown</dc:creator>
  <dc:language>zh</dc:language>
</cp:coreProperties>
</file>